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A09EE" w14:textId="77777777" w:rsidR="00310CC2" w:rsidRDefault="00366D60">
      <w:pPr>
        <w:pStyle w:val="BodyText"/>
        <w:ind w:left="325"/>
        <w:rPr>
          <w:rFonts w:ascii="Times New Roman"/>
        </w:rPr>
      </w:pPr>
      <w:r>
        <w:rPr>
          <w:rFonts w:ascii="Times New Roman"/>
          <w:noProof/>
        </w:rPr>
        <mc:AlternateContent>
          <mc:Choice Requires="wpg">
            <w:drawing>
              <wp:inline distT="0" distB="0" distL="0" distR="0" wp14:anchorId="1C5A0B99" wp14:editId="1C5A0B9A">
                <wp:extent cx="6424295" cy="769620"/>
                <wp:effectExtent l="0" t="0" r="0" b="190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4295" cy="769620"/>
                          <a:chOff x="0" y="0"/>
                          <a:chExt cx="6424295" cy="769620"/>
                        </a:xfrm>
                      </wpg:grpSpPr>
                      <wps:wsp>
                        <wps:cNvPr id="4" name="Graphic 4"/>
                        <wps:cNvSpPr/>
                        <wps:spPr>
                          <a:xfrm>
                            <a:off x="1587" y="10667"/>
                            <a:ext cx="6421120" cy="707390"/>
                          </a:xfrm>
                          <a:custGeom>
                            <a:avLst/>
                            <a:gdLst/>
                            <a:ahLst/>
                            <a:cxnLst/>
                            <a:rect l="l" t="t" r="r" b="b"/>
                            <a:pathLst>
                              <a:path w="6421120" h="707390">
                                <a:moveTo>
                                  <a:pt x="0" y="707390"/>
                                </a:moveTo>
                                <a:lnTo>
                                  <a:pt x="6421120" y="707390"/>
                                </a:lnTo>
                                <a:lnTo>
                                  <a:pt x="6421120" y="0"/>
                                </a:lnTo>
                                <a:lnTo>
                                  <a:pt x="0" y="0"/>
                                </a:lnTo>
                                <a:lnTo>
                                  <a:pt x="0" y="707390"/>
                                </a:lnTo>
                                <a:close/>
                              </a:path>
                            </a:pathLst>
                          </a:custGeom>
                          <a:ln w="317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1" cstate="print"/>
                          <a:stretch>
                            <a:fillRect/>
                          </a:stretch>
                        </pic:blipFill>
                        <pic:spPr>
                          <a:xfrm>
                            <a:off x="4700587" y="0"/>
                            <a:ext cx="1574292" cy="732662"/>
                          </a:xfrm>
                          <a:prstGeom prst="rect">
                            <a:avLst/>
                          </a:prstGeom>
                        </pic:spPr>
                      </pic:pic>
                      <wps:wsp>
                        <wps:cNvPr id="6" name="Textbox 6"/>
                        <wps:cNvSpPr txBox="1"/>
                        <wps:spPr>
                          <a:xfrm>
                            <a:off x="0" y="0"/>
                            <a:ext cx="6424295" cy="769620"/>
                          </a:xfrm>
                          <a:prstGeom prst="rect">
                            <a:avLst/>
                          </a:prstGeom>
                        </wps:spPr>
                        <wps:txbx>
                          <w:txbxContent>
                            <w:p w14:paraId="1C5A0BBE" w14:textId="77777777" w:rsidR="00310CC2" w:rsidRDefault="00366D60">
                              <w:pPr>
                                <w:spacing w:before="346" w:line="866" w:lineRule="exact"/>
                                <w:ind w:left="154"/>
                                <w:rPr>
                                  <w:sz w:val="72"/>
                                </w:rPr>
                              </w:pPr>
                              <w:r>
                                <w:rPr>
                                  <w:sz w:val="72"/>
                                </w:rPr>
                                <w:t>Invitation</w:t>
                              </w:r>
                              <w:r>
                                <w:rPr>
                                  <w:spacing w:val="-9"/>
                                  <w:sz w:val="72"/>
                                </w:rPr>
                                <w:t xml:space="preserve"> </w:t>
                              </w:r>
                              <w:r>
                                <w:rPr>
                                  <w:sz w:val="72"/>
                                </w:rPr>
                                <w:t>to</w:t>
                              </w:r>
                              <w:r>
                                <w:rPr>
                                  <w:spacing w:val="-6"/>
                                  <w:sz w:val="72"/>
                                </w:rPr>
                                <w:t xml:space="preserve"> </w:t>
                              </w:r>
                              <w:r>
                                <w:rPr>
                                  <w:spacing w:val="-5"/>
                                  <w:sz w:val="72"/>
                                </w:rPr>
                                <w:t>Bid</w:t>
                              </w:r>
                            </w:p>
                          </w:txbxContent>
                        </wps:txbx>
                        <wps:bodyPr wrap="square" lIns="0" tIns="0" rIns="0" bIns="0" rtlCol="0">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1C5A0B99" id="Group 3" o:spid="_x0000_s1026" style="width:505.85pt;height:60.6pt;mso-position-horizontal-relative:char;mso-position-vertical-relative:line" coordsize="64242,7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">
                <v:shape id="Graphic 4" o:spid="_x0000_s1027" style="position:absolute;left:15;top:106;width:64212;height:7074;visibility:visible;mso-wrap-style:square;v-text-anchor:top" coordsize="642112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" path="m,707390r6421120,l6421120,,,,,707390xe" filled="f" strokeweight=".2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47005;width:15743;height:7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box 6" o:spid="_x0000_s1029" type="#_x0000_t202" style="position:absolute;width:64242;height:7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C5A0BBE" w14:textId="77777777" w:rsidR="00310CC2" w:rsidRDefault="00366D60">
                        <w:pPr>
                          <w:spacing w:before="346" w:line="866" w:lineRule="exact"/>
                          <w:ind w:left="154"/>
                          <w:rPr>
                            <w:sz w:val="72"/>
                          </w:rPr>
                        </w:pPr>
                        <w:r>
                          <w:rPr>
                            <w:sz w:val="72"/>
                          </w:rPr>
                          <w:t>Invitation</w:t>
                        </w:r>
                        <w:r>
                          <w:rPr>
                            <w:spacing w:val="-9"/>
                            <w:sz w:val="72"/>
                          </w:rPr>
                          <w:t xml:space="preserve"> </w:t>
                        </w:r>
                        <w:r>
                          <w:rPr>
                            <w:sz w:val="72"/>
                          </w:rPr>
                          <w:t>to</w:t>
                        </w:r>
                        <w:r>
                          <w:rPr>
                            <w:spacing w:val="-6"/>
                            <w:sz w:val="72"/>
                          </w:rPr>
                          <w:t xml:space="preserve"> </w:t>
                        </w:r>
                        <w:r>
                          <w:rPr>
                            <w:spacing w:val="-5"/>
                            <w:sz w:val="72"/>
                          </w:rPr>
                          <w:t>Bid</w:t>
                        </w:r>
                      </w:p>
                    </w:txbxContent>
                  </v:textbox>
                </v:shape>
                <w10:anchorlock/>
              </v:group>
            </w:pict>
          </mc:Fallback>
        </mc:AlternateContent>
      </w:r>
    </w:p>
    <w:p w14:paraId="1C5A09EF" w14:textId="77777777" w:rsidR="00310CC2" w:rsidRDefault="00310CC2">
      <w:pPr>
        <w:pStyle w:val="BodyText"/>
        <w:rPr>
          <w:rFonts w:ascii="Times New Roman"/>
        </w:rPr>
      </w:pPr>
    </w:p>
    <w:p w14:paraId="1C5A09F0" w14:textId="77777777" w:rsidR="00310CC2" w:rsidRDefault="00310CC2">
      <w:pPr>
        <w:pStyle w:val="BodyText"/>
        <w:spacing w:before="133"/>
        <w:rPr>
          <w:rFonts w:ascii="Times New Roman"/>
        </w:rPr>
      </w:pPr>
    </w:p>
    <w:p w14:paraId="523A768E" w14:textId="0ED7924B" w:rsidR="00575E06" w:rsidRDefault="00575E06" w:rsidP="00575E06">
      <w:pPr>
        <w:pStyle w:val="BodyText"/>
        <w:spacing w:before="1"/>
        <w:ind w:left="360" w:right="6815"/>
        <w:rPr>
          <w:color w:val="212121"/>
        </w:rPr>
      </w:pPr>
      <w:bookmarkStart w:id="0" w:name="_Hlk185854537"/>
      <w:r w:rsidRPr="00575E06">
        <w:rPr>
          <w:color w:val="212121"/>
        </w:rPr>
        <w:t xml:space="preserve">Danish Refugee Council Sudan, Port Sudan </w:t>
      </w:r>
      <w:proofErr w:type="spellStart"/>
      <w:r w:rsidRPr="00575E06">
        <w:rPr>
          <w:color w:val="212121"/>
        </w:rPr>
        <w:t>Hayy</w:t>
      </w:r>
      <w:proofErr w:type="spellEnd"/>
      <w:r w:rsidRPr="00575E06">
        <w:rPr>
          <w:color w:val="212121"/>
        </w:rPr>
        <w:t xml:space="preserve"> </w:t>
      </w:r>
      <w:proofErr w:type="spellStart"/>
      <w:r w:rsidRPr="00575E06">
        <w:rPr>
          <w:color w:val="212121"/>
        </w:rPr>
        <w:t>Almattar</w:t>
      </w:r>
      <w:proofErr w:type="spellEnd"/>
      <w:r w:rsidRPr="00575E06">
        <w:rPr>
          <w:color w:val="212121"/>
        </w:rPr>
        <w:t>, Block 1, House No. 3/424, Port Sudan, Red Sea State, Sudan</w:t>
      </w:r>
    </w:p>
    <w:bookmarkEnd w:id="0"/>
    <w:p w14:paraId="4DAF64C4" w14:textId="77777777" w:rsidR="00575E06" w:rsidRDefault="00575E06" w:rsidP="00575E06">
      <w:pPr>
        <w:pStyle w:val="BodyText"/>
        <w:spacing w:before="1"/>
        <w:ind w:left="360" w:right="6815"/>
        <w:rPr>
          <w:color w:val="212121"/>
        </w:rPr>
      </w:pPr>
    </w:p>
    <w:p w14:paraId="1C5A09F3" w14:textId="1AD138CD" w:rsidR="00310CC2" w:rsidRDefault="000B3D9B" w:rsidP="00575E06">
      <w:pPr>
        <w:pStyle w:val="BodyText"/>
        <w:spacing w:before="1"/>
        <w:ind w:left="360" w:right="6815"/>
      </w:pPr>
      <w:r w:rsidRPr="000B3D9B">
        <w:rPr>
          <w:color w:val="212121"/>
          <w:spacing w:val="-2"/>
        </w:rPr>
        <w:t>1</w:t>
      </w:r>
      <w:r>
        <w:rPr>
          <w:color w:val="212121"/>
          <w:spacing w:val="-2"/>
        </w:rPr>
        <w:t>5</w:t>
      </w:r>
      <w:r w:rsidR="007E2668" w:rsidRPr="000B3D9B">
        <w:rPr>
          <w:color w:val="212121"/>
          <w:spacing w:val="-2"/>
          <w:vertAlign w:val="superscript"/>
        </w:rPr>
        <w:t>th</w:t>
      </w:r>
      <w:r w:rsidR="007E2668" w:rsidRPr="000B3D9B">
        <w:rPr>
          <w:color w:val="212121"/>
          <w:spacing w:val="-2"/>
        </w:rPr>
        <w:t xml:space="preserve"> </w:t>
      </w:r>
      <w:r w:rsidRPr="000B3D9B">
        <w:rPr>
          <w:color w:val="212121"/>
          <w:spacing w:val="-2"/>
        </w:rPr>
        <w:t>April</w:t>
      </w:r>
      <w:r w:rsidR="00402B92" w:rsidRPr="000B3D9B">
        <w:rPr>
          <w:color w:val="212121"/>
          <w:spacing w:val="-2"/>
        </w:rPr>
        <w:t xml:space="preserve"> -</w:t>
      </w:r>
      <w:r w:rsidR="00366D60" w:rsidRPr="000B3D9B">
        <w:rPr>
          <w:color w:val="212121"/>
          <w:spacing w:val="-4"/>
        </w:rPr>
        <w:t>202</w:t>
      </w:r>
      <w:r w:rsidR="00822E5E" w:rsidRPr="000B3D9B">
        <w:rPr>
          <w:color w:val="212121"/>
          <w:spacing w:val="-4"/>
        </w:rPr>
        <w:t>5</w:t>
      </w:r>
    </w:p>
    <w:p w14:paraId="1C5A09F4" w14:textId="77777777" w:rsidR="00310CC2" w:rsidRDefault="00310CC2">
      <w:pPr>
        <w:pStyle w:val="BodyText"/>
      </w:pPr>
    </w:p>
    <w:p w14:paraId="1C5A09F5" w14:textId="77777777" w:rsidR="00310CC2" w:rsidRDefault="00310CC2">
      <w:pPr>
        <w:pStyle w:val="BodyText"/>
      </w:pPr>
    </w:p>
    <w:p w14:paraId="1C5A09F7" w14:textId="2ABF9423" w:rsidR="00310CC2" w:rsidRDefault="00366D60" w:rsidP="00827C56">
      <w:pPr>
        <w:tabs>
          <w:tab w:val="left" w:pos="2520"/>
        </w:tabs>
        <w:ind w:left="360"/>
        <w:rPr>
          <w:b/>
        </w:rPr>
      </w:pPr>
      <w:r>
        <w:rPr>
          <w:b/>
          <w:color w:val="212121"/>
          <w:sz w:val="20"/>
        </w:rPr>
        <w:t>Invitation</w:t>
      </w:r>
      <w:r>
        <w:rPr>
          <w:b/>
          <w:color w:val="212121"/>
          <w:spacing w:val="-4"/>
          <w:sz w:val="20"/>
        </w:rPr>
        <w:t xml:space="preserve"> </w:t>
      </w:r>
      <w:r>
        <w:rPr>
          <w:b/>
          <w:color w:val="212121"/>
          <w:sz w:val="20"/>
        </w:rPr>
        <w:t>to</w:t>
      </w:r>
      <w:r>
        <w:rPr>
          <w:b/>
          <w:color w:val="212121"/>
          <w:spacing w:val="-5"/>
          <w:sz w:val="20"/>
        </w:rPr>
        <w:t xml:space="preserve"> </w:t>
      </w:r>
      <w:r>
        <w:rPr>
          <w:b/>
          <w:color w:val="212121"/>
          <w:sz w:val="20"/>
        </w:rPr>
        <w:t>Bid</w:t>
      </w:r>
      <w:r>
        <w:rPr>
          <w:b/>
          <w:color w:val="212121"/>
          <w:spacing w:val="-4"/>
          <w:sz w:val="20"/>
        </w:rPr>
        <w:t xml:space="preserve"> No.:</w:t>
      </w:r>
      <w:r w:rsidR="00420AE8">
        <w:rPr>
          <w:b/>
          <w:color w:val="212121"/>
          <w:sz w:val="20"/>
        </w:rPr>
        <w:t xml:space="preserve">   I</w:t>
      </w:r>
      <w:r w:rsidR="00827C56" w:rsidRPr="00827C56">
        <w:rPr>
          <w:b/>
          <w:color w:val="212121"/>
          <w:sz w:val="20"/>
        </w:rPr>
        <w:t>TB-SDN-PZU-2025-007–</w:t>
      </w:r>
      <w:r w:rsidR="00626D38" w:rsidRPr="00626D38">
        <w:t xml:space="preserve"> </w:t>
      </w:r>
      <w:r w:rsidR="00626D38" w:rsidRPr="00626D38">
        <w:rPr>
          <w:b/>
          <w:color w:val="212121"/>
          <w:sz w:val="20"/>
        </w:rPr>
        <w:t>Provision of summer seeds and tools Central Darfur</w:t>
      </w:r>
    </w:p>
    <w:p w14:paraId="1C5A09F8" w14:textId="77777777" w:rsidR="00310CC2" w:rsidRDefault="00310CC2">
      <w:pPr>
        <w:pStyle w:val="BodyText"/>
        <w:spacing w:before="2"/>
        <w:rPr>
          <w:b/>
        </w:rPr>
      </w:pPr>
    </w:p>
    <w:p w14:paraId="1C5A09F9" w14:textId="77777777" w:rsidR="00310CC2" w:rsidRDefault="00366D60">
      <w:pPr>
        <w:pStyle w:val="BodyText"/>
        <w:ind w:left="360"/>
      </w:pPr>
      <w:r>
        <w:rPr>
          <w:color w:val="212121"/>
        </w:rPr>
        <w:t>Dear</w:t>
      </w:r>
      <w:r>
        <w:rPr>
          <w:color w:val="212121"/>
          <w:spacing w:val="-4"/>
        </w:rPr>
        <w:t xml:space="preserve"> </w:t>
      </w:r>
      <w:r>
        <w:rPr>
          <w:color w:val="212121"/>
          <w:spacing w:val="-2"/>
        </w:rPr>
        <w:t>Sir/Madam:</w:t>
      </w:r>
    </w:p>
    <w:p w14:paraId="1C5A09FA" w14:textId="6BDAA3C6" w:rsidR="00310CC2" w:rsidRDefault="00366D60">
      <w:pPr>
        <w:spacing w:before="243"/>
        <w:ind w:left="360" w:right="352"/>
        <w:jc w:val="both"/>
        <w:rPr>
          <w:i/>
          <w:sz w:val="20"/>
        </w:rPr>
      </w:pPr>
      <w:r>
        <w:rPr>
          <w:color w:val="212121"/>
          <w:sz w:val="20"/>
        </w:rPr>
        <w:t>The</w:t>
      </w:r>
      <w:r>
        <w:rPr>
          <w:color w:val="212121"/>
          <w:spacing w:val="-5"/>
          <w:sz w:val="20"/>
        </w:rPr>
        <w:t xml:space="preserve"> </w:t>
      </w:r>
      <w:r>
        <w:rPr>
          <w:color w:val="212121"/>
          <w:sz w:val="20"/>
        </w:rPr>
        <w:t>Danish</w:t>
      </w:r>
      <w:r>
        <w:rPr>
          <w:color w:val="212121"/>
          <w:spacing w:val="-6"/>
          <w:sz w:val="20"/>
        </w:rPr>
        <w:t xml:space="preserve"> </w:t>
      </w:r>
      <w:r>
        <w:rPr>
          <w:color w:val="212121"/>
          <w:sz w:val="20"/>
        </w:rPr>
        <w:t>Refugee</w:t>
      </w:r>
      <w:r>
        <w:rPr>
          <w:color w:val="212121"/>
          <w:spacing w:val="-5"/>
          <w:sz w:val="20"/>
        </w:rPr>
        <w:t xml:space="preserve"> </w:t>
      </w:r>
      <w:r>
        <w:rPr>
          <w:color w:val="212121"/>
          <w:sz w:val="20"/>
        </w:rPr>
        <w:t>Council</w:t>
      </w:r>
      <w:r>
        <w:rPr>
          <w:color w:val="212121"/>
          <w:spacing w:val="-5"/>
          <w:sz w:val="20"/>
        </w:rPr>
        <w:t xml:space="preserve"> </w:t>
      </w:r>
      <w:r>
        <w:rPr>
          <w:color w:val="212121"/>
          <w:sz w:val="20"/>
        </w:rPr>
        <w:t>(DRC)</w:t>
      </w:r>
      <w:r>
        <w:rPr>
          <w:color w:val="212121"/>
          <w:spacing w:val="-5"/>
          <w:sz w:val="20"/>
        </w:rPr>
        <w:t xml:space="preserve"> </w:t>
      </w:r>
      <w:r>
        <w:rPr>
          <w:color w:val="212121"/>
          <w:sz w:val="20"/>
        </w:rPr>
        <w:t>–</w:t>
      </w:r>
      <w:r>
        <w:rPr>
          <w:color w:val="212121"/>
          <w:spacing w:val="-5"/>
          <w:sz w:val="20"/>
        </w:rPr>
        <w:t xml:space="preserve"> </w:t>
      </w:r>
      <w:r>
        <w:rPr>
          <w:color w:val="212121"/>
          <w:sz w:val="20"/>
        </w:rPr>
        <w:t>Sudan</w:t>
      </w:r>
      <w:r>
        <w:rPr>
          <w:color w:val="212121"/>
          <w:spacing w:val="-6"/>
          <w:sz w:val="20"/>
        </w:rPr>
        <w:t xml:space="preserve"> </w:t>
      </w:r>
      <w:r>
        <w:rPr>
          <w:color w:val="212121"/>
          <w:sz w:val="20"/>
        </w:rPr>
        <w:t>Khartoum</w:t>
      </w:r>
      <w:r>
        <w:rPr>
          <w:color w:val="212121"/>
          <w:spacing w:val="-6"/>
          <w:sz w:val="20"/>
        </w:rPr>
        <w:t xml:space="preserve"> </w:t>
      </w:r>
      <w:r>
        <w:rPr>
          <w:sz w:val="20"/>
        </w:rPr>
        <w:t>has</w:t>
      </w:r>
      <w:r>
        <w:rPr>
          <w:spacing w:val="-5"/>
          <w:sz w:val="20"/>
        </w:rPr>
        <w:t xml:space="preserve"> </w:t>
      </w:r>
      <w:r>
        <w:rPr>
          <w:sz w:val="20"/>
        </w:rPr>
        <w:t>received</w:t>
      </w:r>
      <w:r>
        <w:rPr>
          <w:spacing w:val="-3"/>
          <w:sz w:val="20"/>
        </w:rPr>
        <w:t xml:space="preserve"> </w:t>
      </w:r>
      <w:r>
        <w:rPr>
          <w:sz w:val="20"/>
        </w:rPr>
        <w:t>several</w:t>
      </w:r>
      <w:r>
        <w:rPr>
          <w:spacing w:val="-6"/>
          <w:sz w:val="20"/>
        </w:rPr>
        <w:t xml:space="preserve"> </w:t>
      </w:r>
      <w:r>
        <w:rPr>
          <w:sz w:val="20"/>
        </w:rPr>
        <w:t>donors’</w:t>
      </w:r>
      <w:r>
        <w:rPr>
          <w:spacing w:val="-4"/>
          <w:sz w:val="20"/>
        </w:rPr>
        <w:t xml:space="preserve"> </w:t>
      </w:r>
      <w:r>
        <w:rPr>
          <w:sz w:val="20"/>
        </w:rPr>
        <w:t>grants</w:t>
      </w:r>
      <w:r>
        <w:rPr>
          <w:spacing w:val="-7"/>
          <w:sz w:val="20"/>
        </w:rPr>
        <w:t xml:space="preserve"> </w:t>
      </w:r>
      <w:r>
        <w:rPr>
          <w:sz w:val="20"/>
        </w:rPr>
        <w:t>(</w:t>
      </w:r>
      <w:r w:rsidR="00AC6818">
        <w:rPr>
          <w:rFonts w:ascii="Segoe UI" w:hAnsi="Segoe UI"/>
          <w:color w:val="232323"/>
          <w:sz w:val="21"/>
        </w:rPr>
        <w:t>SHF</w:t>
      </w:r>
      <w:r>
        <w:rPr>
          <w:rFonts w:ascii="Segoe UI" w:hAnsi="Segoe UI"/>
          <w:color w:val="232323"/>
          <w:sz w:val="21"/>
        </w:rPr>
        <w:t>)</w:t>
      </w:r>
      <w:r>
        <w:rPr>
          <w:rFonts w:ascii="Segoe UI" w:hAnsi="Segoe UI"/>
          <w:color w:val="232323"/>
          <w:spacing w:val="-13"/>
          <w:sz w:val="21"/>
        </w:rPr>
        <w:t xml:space="preserve"> </w:t>
      </w:r>
      <w:r>
        <w:rPr>
          <w:sz w:val="20"/>
        </w:rPr>
        <w:t>for</w:t>
      </w:r>
      <w:r>
        <w:rPr>
          <w:spacing w:val="-2"/>
          <w:sz w:val="20"/>
        </w:rPr>
        <w:t xml:space="preserve"> </w:t>
      </w:r>
      <w:r>
        <w:rPr>
          <w:sz w:val="20"/>
        </w:rPr>
        <w:t>the</w:t>
      </w:r>
      <w:r>
        <w:rPr>
          <w:spacing w:val="-2"/>
          <w:sz w:val="20"/>
        </w:rPr>
        <w:t xml:space="preserve"> </w:t>
      </w:r>
      <w:r>
        <w:rPr>
          <w:sz w:val="20"/>
        </w:rPr>
        <w:t>coverage</w:t>
      </w:r>
      <w:r>
        <w:rPr>
          <w:spacing w:val="-1"/>
          <w:sz w:val="20"/>
        </w:rPr>
        <w:t xml:space="preserve"> </w:t>
      </w:r>
      <w:r>
        <w:rPr>
          <w:sz w:val="20"/>
        </w:rPr>
        <w:t>of</w:t>
      </w:r>
      <w:r>
        <w:rPr>
          <w:spacing w:val="-4"/>
          <w:sz w:val="20"/>
        </w:rPr>
        <w:t xml:space="preserve"> </w:t>
      </w:r>
      <w:r w:rsidR="00827C56" w:rsidRPr="00827C56">
        <w:rPr>
          <w:b/>
          <w:color w:val="212121"/>
          <w:sz w:val="20"/>
        </w:rPr>
        <w:t>Provision of summer seeds and tools</w:t>
      </w:r>
      <w:r w:rsidR="00AC6818">
        <w:rPr>
          <w:b/>
          <w:color w:val="212121"/>
          <w:sz w:val="20"/>
        </w:rPr>
        <w:t xml:space="preserve"> </w:t>
      </w:r>
      <w:r>
        <w:rPr>
          <w:sz w:val="20"/>
        </w:rPr>
        <w:t>for Sudanese</w:t>
      </w:r>
      <w:r>
        <w:rPr>
          <w:spacing w:val="-3"/>
          <w:sz w:val="20"/>
        </w:rPr>
        <w:t xml:space="preserve"> </w:t>
      </w:r>
      <w:r>
        <w:rPr>
          <w:sz w:val="20"/>
        </w:rPr>
        <w:t>DRC</w:t>
      </w:r>
      <w:r>
        <w:rPr>
          <w:spacing w:val="-3"/>
          <w:sz w:val="20"/>
        </w:rPr>
        <w:t xml:space="preserve"> </w:t>
      </w:r>
      <w:r>
        <w:rPr>
          <w:sz w:val="20"/>
        </w:rPr>
        <w:t>staff.</w:t>
      </w:r>
      <w:r>
        <w:rPr>
          <w:spacing w:val="-1"/>
          <w:sz w:val="20"/>
        </w:rPr>
        <w:t xml:space="preserve"> </w:t>
      </w:r>
      <w:r>
        <w:rPr>
          <w:sz w:val="20"/>
        </w:rPr>
        <w:t>Part</w:t>
      </w:r>
      <w:r>
        <w:rPr>
          <w:spacing w:val="-2"/>
          <w:sz w:val="20"/>
        </w:rPr>
        <w:t xml:space="preserve"> </w:t>
      </w:r>
      <w:r>
        <w:rPr>
          <w:sz w:val="20"/>
        </w:rPr>
        <w:t>of</w:t>
      </w:r>
      <w:r>
        <w:rPr>
          <w:spacing w:val="-1"/>
          <w:sz w:val="20"/>
        </w:rPr>
        <w:t xml:space="preserve"> </w:t>
      </w:r>
      <w:r>
        <w:rPr>
          <w:sz w:val="20"/>
        </w:rPr>
        <w:t>this</w:t>
      </w:r>
      <w:r>
        <w:rPr>
          <w:spacing w:val="-4"/>
          <w:sz w:val="20"/>
        </w:rPr>
        <w:t xml:space="preserve"> </w:t>
      </w:r>
      <w:r>
        <w:rPr>
          <w:sz w:val="20"/>
        </w:rPr>
        <w:t>operation</w:t>
      </w:r>
      <w:r>
        <w:rPr>
          <w:spacing w:val="-2"/>
          <w:sz w:val="20"/>
        </w:rPr>
        <w:t xml:space="preserve"> </w:t>
      </w:r>
      <w:r>
        <w:rPr>
          <w:sz w:val="20"/>
        </w:rPr>
        <w:t>is</w:t>
      </w:r>
      <w:r>
        <w:rPr>
          <w:spacing w:val="-4"/>
          <w:sz w:val="20"/>
        </w:rPr>
        <w:t xml:space="preserve"> </w:t>
      </w:r>
      <w:r>
        <w:rPr>
          <w:sz w:val="20"/>
        </w:rPr>
        <w:t>the</w:t>
      </w:r>
      <w:r>
        <w:rPr>
          <w:spacing w:val="-3"/>
          <w:sz w:val="20"/>
        </w:rPr>
        <w:t xml:space="preserve"> </w:t>
      </w:r>
      <w:r>
        <w:rPr>
          <w:sz w:val="20"/>
        </w:rPr>
        <w:t>supply</w:t>
      </w:r>
      <w:r>
        <w:rPr>
          <w:spacing w:val="-4"/>
          <w:sz w:val="20"/>
        </w:rPr>
        <w:t xml:space="preserve"> </w:t>
      </w:r>
      <w:r>
        <w:rPr>
          <w:sz w:val="20"/>
        </w:rPr>
        <w:t xml:space="preserve">of </w:t>
      </w:r>
      <w:r w:rsidR="00827C56" w:rsidRPr="00827C56">
        <w:rPr>
          <w:b/>
          <w:color w:val="212121"/>
          <w:sz w:val="20"/>
        </w:rPr>
        <w:t>summer seeds and tools</w:t>
      </w:r>
      <w:r w:rsidR="00827C56">
        <w:rPr>
          <w:i/>
          <w:sz w:val="20"/>
        </w:rPr>
        <w:t xml:space="preserve"> </w:t>
      </w:r>
      <w:r>
        <w:rPr>
          <w:i/>
          <w:sz w:val="20"/>
        </w:rPr>
        <w:t>which have been combined into making one Lot as stipulated below:</w:t>
      </w:r>
    </w:p>
    <w:p w14:paraId="1C5A09FB" w14:textId="77777777" w:rsidR="00310CC2" w:rsidRDefault="00310CC2">
      <w:pPr>
        <w:pStyle w:val="BodyText"/>
        <w:rPr>
          <w:i/>
        </w:rPr>
      </w:pPr>
    </w:p>
    <w:p w14:paraId="1C5A09FC" w14:textId="1B281F89" w:rsidR="00310CC2" w:rsidRDefault="00366D60">
      <w:pPr>
        <w:ind w:left="360"/>
        <w:rPr>
          <w:b/>
          <w:sz w:val="20"/>
        </w:rPr>
      </w:pPr>
      <w:r w:rsidRPr="00626D38">
        <w:rPr>
          <w:b/>
          <w:sz w:val="20"/>
        </w:rPr>
        <w:t>LOT</w:t>
      </w:r>
      <w:r w:rsidRPr="00626D38">
        <w:rPr>
          <w:b/>
          <w:spacing w:val="-7"/>
          <w:sz w:val="20"/>
        </w:rPr>
        <w:t xml:space="preserve"> </w:t>
      </w:r>
      <w:r w:rsidRPr="00626D38">
        <w:rPr>
          <w:b/>
          <w:sz w:val="20"/>
        </w:rPr>
        <w:t>01:</w:t>
      </w:r>
      <w:r w:rsidRPr="00626D38">
        <w:rPr>
          <w:b/>
          <w:spacing w:val="-5"/>
          <w:sz w:val="20"/>
        </w:rPr>
        <w:t xml:space="preserve"> </w:t>
      </w:r>
      <w:r w:rsidR="00626D38" w:rsidRPr="00626D38">
        <w:rPr>
          <w:b/>
          <w:spacing w:val="-5"/>
          <w:sz w:val="20"/>
        </w:rPr>
        <w:t>Provision of summer seeds and tools Central Darfur</w:t>
      </w:r>
    </w:p>
    <w:p w14:paraId="1C5A09FD" w14:textId="77777777" w:rsidR="00310CC2" w:rsidRDefault="00310CC2">
      <w:pPr>
        <w:pStyle w:val="BodyText"/>
        <w:spacing w:before="1"/>
        <w:rPr>
          <w:b/>
        </w:rPr>
      </w:pPr>
    </w:p>
    <w:p w14:paraId="1C5A09FE" w14:textId="77777777" w:rsidR="00310CC2" w:rsidRDefault="00366D60">
      <w:pPr>
        <w:pStyle w:val="BodyText"/>
        <w:spacing w:before="1"/>
        <w:ind w:left="360" w:right="362"/>
      </w:pPr>
      <w:r>
        <w:t>T</w:t>
      </w:r>
      <w:r>
        <w:rPr>
          <w:color w:val="212121"/>
        </w:rPr>
        <w:t>herefore, the DRC requests you to submit price bid(s) for the supply of the service(s) listed on the attached DRC Bid Form Annex A.</w:t>
      </w:r>
    </w:p>
    <w:p w14:paraId="1C5A09FF" w14:textId="77777777" w:rsidR="00310CC2" w:rsidRDefault="00366D60">
      <w:pPr>
        <w:pStyle w:val="Heading1"/>
        <w:spacing w:before="243" w:line="243" w:lineRule="exact"/>
        <w:ind w:left="360" w:firstLine="0"/>
      </w:pPr>
      <w:r>
        <w:t>TENDER</w:t>
      </w:r>
      <w:r>
        <w:rPr>
          <w:spacing w:val="-10"/>
        </w:rPr>
        <w:t xml:space="preserve"> </w:t>
      </w:r>
      <w:r>
        <w:rPr>
          <w:spacing w:val="-2"/>
        </w:rPr>
        <w:t>DETAILS</w:t>
      </w:r>
    </w:p>
    <w:p w14:paraId="1C5A0A00" w14:textId="77777777" w:rsidR="00310CC2" w:rsidRDefault="00366D60">
      <w:pPr>
        <w:pStyle w:val="BodyText"/>
        <w:spacing w:line="243" w:lineRule="exact"/>
        <w:ind w:left="360"/>
      </w:pPr>
      <w:r>
        <w:rPr>
          <w:color w:val="212121"/>
        </w:rPr>
        <w:t>The</w:t>
      </w:r>
      <w:r>
        <w:rPr>
          <w:color w:val="212121"/>
          <w:spacing w:val="-5"/>
        </w:rPr>
        <w:t xml:space="preserve"> </w:t>
      </w:r>
      <w:r>
        <w:rPr>
          <w:color w:val="212121"/>
        </w:rPr>
        <w:t>Tender</w:t>
      </w:r>
      <w:r>
        <w:rPr>
          <w:color w:val="212121"/>
          <w:spacing w:val="-3"/>
        </w:rPr>
        <w:t xml:space="preserve"> </w:t>
      </w:r>
      <w:r>
        <w:rPr>
          <w:color w:val="212121"/>
        </w:rPr>
        <w:t>details</w:t>
      </w:r>
      <w:r>
        <w:rPr>
          <w:color w:val="212121"/>
          <w:spacing w:val="-6"/>
        </w:rPr>
        <w:t xml:space="preserve"> </w:t>
      </w:r>
      <w:r>
        <w:rPr>
          <w:color w:val="212121"/>
        </w:rPr>
        <w:t>are</w:t>
      </w:r>
      <w:r>
        <w:rPr>
          <w:color w:val="212121"/>
          <w:spacing w:val="-5"/>
        </w:rPr>
        <w:t xml:space="preserve"> </w:t>
      </w:r>
      <w:r>
        <w:rPr>
          <w:color w:val="212121"/>
        </w:rPr>
        <w:t>as</w:t>
      </w:r>
      <w:r>
        <w:rPr>
          <w:color w:val="212121"/>
          <w:spacing w:val="-3"/>
        </w:rPr>
        <w:t xml:space="preserve"> </w:t>
      </w:r>
      <w:r>
        <w:rPr>
          <w:color w:val="212121"/>
          <w:spacing w:val="-2"/>
        </w:rPr>
        <w:t>follows:</w:t>
      </w:r>
    </w:p>
    <w:p w14:paraId="1C5A0A01" w14:textId="77777777" w:rsidR="00310CC2" w:rsidRDefault="00310CC2">
      <w:pPr>
        <w:pStyle w:val="BodyText"/>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4458"/>
        <w:gridCol w:w="5030"/>
      </w:tblGrid>
      <w:tr w:rsidR="00310CC2" w14:paraId="1C5A0A05" w14:textId="77777777" w:rsidTr="35A0EC50">
        <w:trPr>
          <w:trHeight w:val="346"/>
        </w:trPr>
        <w:tc>
          <w:tcPr>
            <w:tcW w:w="586" w:type="dxa"/>
            <w:shd w:val="clear" w:color="auto" w:fill="D9D9D9" w:themeFill="background1" w:themeFillShade="D9"/>
          </w:tcPr>
          <w:p w14:paraId="1C5A0A02" w14:textId="77777777" w:rsidR="00310CC2" w:rsidRDefault="00366D60">
            <w:pPr>
              <w:pStyle w:val="TableParagraph"/>
              <w:spacing w:before="1" w:line="240" w:lineRule="exact"/>
              <w:ind w:left="122"/>
              <w:rPr>
                <w:b/>
                <w:sz w:val="20"/>
              </w:rPr>
            </w:pPr>
            <w:r>
              <w:rPr>
                <w:b/>
                <w:spacing w:val="-4"/>
                <w:sz w:val="20"/>
              </w:rPr>
              <w:t>Line</w:t>
            </w:r>
          </w:p>
        </w:tc>
        <w:tc>
          <w:tcPr>
            <w:tcW w:w="4458" w:type="dxa"/>
            <w:shd w:val="clear" w:color="auto" w:fill="D9D9D9" w:themeFill="background1" w:themeFillShade="D9"/>
          </w:tcPr>
          <w:p w14:paraId="1C5A0A03" w14:textId="77777777" w:rsidR="00310CC2" w:rsidRDefault="00366D60">
            <w:pPr>
              <w:pStyle w:val="TableParagraph"/>
              <w:spacing w:before="1" w:line="240" w:lineRule="exact"/>
              <w:rPr>
                <w:b/>
                <w:sz w:val="20"/>
              </w:rPr>
            </w:pPr>
            <w:r>
              <w:rPr>
                <w:b/>
                <w:spacing w:val="-4"/>
                <w:sz w:val="20"/>
              </w:rPr>
              <w:t>Item</w:t>
            </w:r>
          </w:p>
        </w:tc>
        <w:tc>
          <w:tcPr>
            <w:tcW w:w="5030" w:type="dxa"/>
            <w:shd w:val="clear" w:color="auto" w:fill="D9D9D9" w:themeFill="background1" w:themeFillShade="D9"/>
          </w:tcPr>
          <w:p w14:paraId="1C5A0A04" w14:textId="77777777" w:rsidR="00310CC2" w:rsidRDefault="00366D60">
            <w:pPr>
              <w:pStyle w:val="TableParagraph"/>
              <w:spacing w:before="1" w:line="240" w:lineRule="exact"/>
              <w:ind w:left="104"/>
              <w:rPr>
                <w:b/>
                <w:sz w:val="20"/>
              </w:rPr>
            </w:pPr>
            <w:r>
              <w:rPr>
                <w:b/>
                <w:sz w:val="20"/>
              </w:rPr>
              <w:t>Time,</w:t>
            </w:r>
            <w:r>
              <w:rPr>
                <w:b/>
                <w:spacing w:val="-7"/>
                <w:sz w:val="20"/>
              </w:rPr>
              <w:t xml:space="preserve"> </w:t>
            </w:r>
            <w:r>
              <w:rPr>
                <w:b/>
                <w:sz w:val="20"/>
              </w:rPr>
              <w:t>date,</w:t>
            </w:r>
            <w:r>
              <w:rPr>
                <w:b/>
                <w:spacing w:val="-7"/>
                <w:sz w:val="20"/>
              </w:rPr>
              <w:t xml:space="preserve"> </w:t>
            </w:r>
            <w:r>
              <w:rPr>
                <w:b/>
                <w:sz w:val="20"/>
              </w:rPr>
              <w:t>address</w:t>
            </w:r>
            <w:r>
              <w:rPr>
                <w:b/>
                <w:spacing w:val="-6"/>
                <w:sz w:val="20"/>
              </w:rPr>
              <w:t xml:space="preserve"> </w:t>
            </w:r>
            <w:r>
              <w:rPr>
                <w:b/>
                <w:sz w:val="20"/>
              </w:rPr>
              <w:t>as</w:t>
            </w:r>
            <w:r>
              <w:rPr>
                <w:b/>
                <w:spacing w:val="-6"/>
                <w:sz w:val="20"/>
              </w:rPr>
              <w:t xml:space="preserve"> </w:t>
            </w:r>
            <w:r>
              <w:rPr>
                <w:b/>
                <w:spacing w:val="-2"/>
                <w:sz w:val="20"/>
              </w:rPr>
              <w:t>appropriate</w:t>
            </w:r>
          </w:p>
        </w:tc>
      </w:tr>
      <w:tr w:rsidR="00310CC2" w14:paraId="1C5A0A09" w14:textId="77777777" w:rsidTr="35A0EC50">
        <w:trPr>
          <w:trHeight w:val="261"/>
        </w:trPr>
        <w:tc>
          <w:tcPr>
            <w:tcW w:w="586" w:type="dxa"/>
            <w:shd w:val="clear" w:color="auto" w:fill="D9D9D9" w:themeFill="background1" w:themeFillShade="D9"/>
          </w:tcPr>
          <w:p w14:paraId="1C5A0A06" w14:textId="77777777" w:rsidR="00310CC2" w:rsidRDefault="00366D60">
            <w:pPr>
              <w:pStyle w:val="TableParagraph"/>
              <w:spacing w:before="1" w:line="240" w:lineRule="exact"/>
              <w:rPr>
                <w:sz w:val="20"/>
              </w:rPr>
            </w:pPr>
            <w:r>
              <w:rPr>
                <w:spacing w:val="-10"/>
                <w:sz w:val="20"/>
              </w:rPr>
              <w:t>1</w:t>
            </w:r>
          </w:p>
        </w:tc>
        <w:tc>
          <w:tcPr>
            <w:tcW w:w="4458" w:type="dxa"/>
            <w:shd w:val="clear" w:color="auto" w:fill="F1F1F1"/>
          </w:tcPr>
          <w:p w14:paraId="1C5A0A07" w14:textId="77777777" w:rsidR="00310CC2" w:rsidRDefault="00366D60">
            <w:pPr>
              <w:pStyle w:val="TableParagraph"/>
              <w:spacing w:before="1" w:line="240" w:lineRule="exact"/>
              <w:rPr>
                <w:sz w:val="20"/>
              </w:rPr>
            </w:pPr>
            <w:r>
              <w:rPr>
                <w:sz w:val="20"/>
              </w:rPr>
              <w:t>RFP</w:t>
            </w:r>
            <w:r>
              <w:rPr>
                <w:spacing w:val="-6"/>
                <w:sz w:val="20"/>
              </w:rPr>
              <w:t xml:space="preserve"> </w:t>
            </w:r>
            <w:r>
              <w:rPr>
                <w:spacing w:val="-2"/>
                <w:sz w:val="20"/>
              </w:rPr>
              <w:t>published</w:t>
            </w:r>
          </w:p>
        </w:tc>
        <w:tc>
          <w:tcPr>
            <w:tcW w:w="5030" w:type="dxa"/>
          </w:tcPr>
          <w:p w14:paraId="1C5A0A08" w14:textId="039DD5E1" w:rsidR="00310CC2" w:rsidRPr="00626D38" w:rsidRDefault="00626D38" w:rsidP="5597825F">
            <w:pPr>
              <w:pStyle w:val="TableParagraph"/>
              <w:spacing w:before="1" w:line="240" w:lineRule="exact"/>
              <w:ind w:left="104"/>
              <w:rPr>
                <w:sz w:val="20"/>
                <w:szCs w:val="20"/>
              </w:rPr>
            </w:pPr>
            <w:r w:rsidRPr="00626D38">
              <w:rPr>
                <w:sz w:val="20"/>
                <w:szCs w:val="20"/>
              </w:rPr>
              <w:t>15</w:t>
            </w:r>
            <w:r w:rsidR="00CE76D4" w:rsidRPr="00626D38">
              <w:rPr>
                <w:sz w:val="20"/>
                <w:szCs w:val="20"/>
                <w:vertAlign w:val="superscript"/>
              </w:rPr>
              <w:t>th</w:t>
            </w:r>
            <w:r w:rsidR="00CE76D4" w:rsidRPr="00626D38">
              <w:rPr>
                <w:sz w:val="20"/>
                <w:szCs w:val="20"/>
              </w:rPr>
              <w:t xml:space="preserve"> of</w:t>
            </w:r>
            <w:r w:rsidR="00AC6818" w:rsidRPr="00626D38">
              <w:rPr>
                <w:sz w:val="20"/>
                <w:szCs w:val="20"/>
              </w:rPr>
              <w:t xml:space="preserve"> </w:t>
            </w:r>
            <w:r w:rsidRPr="00626D38">
              <w:rPr>
                <w:sz w:val="20"/>
                <w:szCs w:val="20"/>
              </w:rPr>
              <w:t>April</w:t>
            </w:r>
            <w:r w:rsidR="00402B92" w:rsidRPr="00626D38">
              <w:rPr>
                <w:sz w:val="20"/>
                <w:szCs w:val="20"/>
              </w:rPr>
              <w:t xml:space="preserve"> 2025</w:t>
            </w:r>
          </w:p>
        </w:tc>
      </w:tr>
      <w:tr w:rsidR="00310CC2" w14:paraId="1C5A0A0D" w14:textId="77777777" w:rsidTr="35A0EC50">
        <w:trPr>
          <w:trHeight w:val="346"/>
        </w:trPr>
        <w:tc>
          <w:tcPr>
            <w:tcW w:w="586" w:type="dxa"/>
            <w:shd w:val="clear" w:color="auto" w:fill="D9D9D9" w:themeFill="background1" w:themeFillShade="D9"/>
          </w:tcPr>
          <w:p w14:paraId="1C5A0A0A" w14:textId="77777777" w:rsidR="00310CC2" w:rsidRDefault="00366D60">
            <w:pPr>
              <w:pStyle w:val="TableParagraph"/>
              <w:spacing w:before="1" w:line="240" w:lineRule="auto"/>
              <w:rPr>
                <w:sz w:val="20"/>
              </w:rPr>
            </w:pPr>
            <w:r>
              <w:rPr>
                <w:spacing w:val="-10"/>
                <w:sz w:val="20"/>
              </w:rPr>
              <w:t>2</w:t>
            </w:r>
          </w:p>
        </w:tc>
        <w:tc>
          <w:tcPr>
            <w:tcW w:w="4458" w:type="dxa"/>
            <w:shd w:val="clear" w:color="auto" w:fill="F1F1F1"/>
          </w:tcPr>
          <w:p w14:paraId="1C5A0A0B" w14:textId="00038296" w:rsidR="00310CC2" w:rsidRDefault="00366D60">
            <w:pPr>
              <w:pStyle w:val="TableParagraph"/>
              <w:spacing w:line="240" w:lineRule="atLeast"/>
              <w:rPr>
                <w:sz w:val="20"/>
              </w:rPr>
            </w:pPr>
            <w:r>
              <w:rPr>
                <w:sz w:val="20"/>
              </w:rPr>
              <w:t>Vendors</w:t>
            </w:r>
            <w:r>
              <w:rPr>
                <w:spacing w:val="-10"/>
                <w:sz w:val="20"/>
              </w:rPr>
              <w:t xml:space="preserve"> </w:t>
            </w:r>
            <w:r>
              <w:rPr>
                <w:sz w:val="20"/>
              </w:rPr>
              <w:t>technical</w:t>
            </w:r>
            <w:r>
              <w:rPr>
                <w:spacing w:val="-8"/>
                <w:sz w:val="20"/>
              </w:rPr>
              <w:t xml:space="preserve"> </w:t>
            </w:r>
            <w:r>
              <w:rPr>
                <w:sz w:val="20"/>
              </w:rPr>
              <w:t>briefing</w:t>
            </w:r>
            <w:r>
              <w:rPr>
                <w:spacing w:val="-7"/>
                <w:sz w:val="20"/>
              </w:rPr>
              <w:t xml:space="preserve"> </w:t>
            </w:r>
          </w:p>
        </w:tc>
        <w:tc>
          <w:tcPr>
            <w:tcW w:w="5030" w:type="dxa"/>
          </w:tcPr>
          <w:p w14:paraId="1C5A0A0C" w14:textId="552FB0A8" w:rsidR="00310CC2" w:rsidRPr="00626D38" w:rsidRDefault="00626D38" w:rsidP="5597825F">
            <w:pPr>
              <w:pStyle w:val="TableParagraph"/>
              <w:spacing w:before="1" w:line="240" w:lineRule="auto"/>
              <w:ind w:left="104"/>
              <w:rPr>
                <w:sz w:val="20"/>
                <w:szCs w:val="20"/>
              </w:rPr>
            </w:pPr>
            <w:r w:rsidRPr="00626D38">
              <w:rPr>
                <w:sz w:val="20"/>
                <w:szCs w:val="20"/>
              </w:rPr>
              <w:t>17</w:t>
            </w:r>
            <w:r w:rsidRPr="00626D38">
              <w:rPr>
                <w:sz w:val="20"/>
                <w:szCs w:val="20"/>
                <w:vertAlign w:val="superscript"/>
              </w:rPr>
              <w:t>th</w:t>
            </w:r>
            <w:r w:rsidRPr="00626D38">
              <w:rPr>
                <w:spacing w:val="-5"/>
                <w:sz w:val="20"/>
                <w:szCs w:val="20"/>
              </w:rPr>
              <w:t xml:space="preserve"> </w:t>
            </w:r>
            <w:r w:rsidR="00860561" w:rsidRPr="00626D38">
              <w:rPr>
                <w:spacing w:val="-5"/>
                <w:sz w:val="20"/>
                <w:szCs w:val="20"/>
              </w:rPr>
              <w:t xml:space="preserve">of </w:t>
            </w:r>
            <w:r w:rsidRPr="00626D38">
              <w:rPr>
                <w:sz w:val="20"/>
                <w:szCs w:val="20"/>
              </w:rPr>
              <w:t>April</w:t>
            </w:r>
            <w:r w:rsidR="00402B92" w:rsidRPr="00626D38">
              <w:rPr>
                <w:sz w:val="20"/>
                <w:szCs w:val="20"/>
              </w:rPr>
              <w:t xml:space="preserve"> 2025</w:t>
            </w:r>
            <w:r w:rsidR="00366D60" w:rsidRPr="00626D38">
              <w:rPr>
                <w:sz w:val="20"/>
                <w:szCs w:val="20"/>
              </w:rPr>
              <w:t>–</w:t>
            </w:r>
            <w:r w:rsidR="00366D60" w:rsidRPr="00626D38">
              <w:rPr>
                <w:spacing w:val="-5"/>
                <w:sz w:val="20"/>
                <w:szCs w:val="20"/>
              </w:rPr>
              <w:t xml:space="preserve"> </w:t>
            </w:r>
            <w:r w:rsidR="00366D60" w:rsidRPr="00626D38">
              <w:rPr>
                <w:sz w:val="20"/>
                <w:szCs w:val="20"/>
              </w:rPr>
              <w:t>14:00</w:t>
            </w:r>
            <w:r w:rsidR="00366D60" w:rsidRPr="00626D38">
              <w:rPr>
                <w:spacing w:val="-5"/>
                <w:sz w:val="20"/>
                <w:szCs w:val="20"/>
              </w:rPr>
              <w:t xml:space="preserve"> pm</w:t>
            </w:r>
            <w:r w:rsidR="69184FE2" w:rsidRPr="00626D38">
              <w:rPr>
                <w:spacing w:val="-5"/>
                <w:sz w:val="20"/>
                <w:szCs w:val="20"/>
              </w:rPr>
              <w:t xml:space="preserve"> </w:t>
            </w:r>
            <w:r w:rsidR="5D6C701D" w:rsidRPr="00626D38">
              <w:rPr>
                <w:spacing w:val="-5"/>
                <w:sz w:val="20"/>
                <w:szCs w:val="20"/>
              </w:rPr>
              <w:t xml:space="preserve">at </w:t>
            </w:r>
            <w:r w:rsidR="08A72B7F" w:rsidRPr="00626D38">
              <w:rPr>
                <w:spacing w:val="-5"/>
                <w:sz w:val="20"/>
                <w:szCs w:val="20"/>
              </w:rPr>
              <w:t xml:space="preserve">DRC Port Sudan office </w:t>
            </w:r>
          </w:p>
        </w:tc>
      </w:tr>
      <w:tr w:rsidR="00310CC2" w14:paraId="1C5A0A11" w14:textId="77777777" w:rsidTr="35A0EC50">
        <w:trPr>
          <w:trHeight w:val="261"/>
        </w:trPr>
        <w:tc>
          <w:tcPr>
            <w:tcW w:w="586" w:type="dxa"/>
            <w:shd w:val="clear" w:color="auto" w:fill="D9D9D9" w:themeFill="background1" w:themeFillShade="D9"/>
          </w:tcPr>
          <w:p w14:paraId="1C5A0A0E" w14:textId="77777777" w:rsidR="00310CC2" w:rsidRDefault="00366D60">
            <w:pPr>
              <w:pStyle w:val="TableParagraph"/>
              <w:spacing w:before="1" w:line="240" w:lineRule="exact"/>
              <w:rPr>
                <w:sz w:val="20"/>
              </w:rPr>
            </w:pPr>
            <w:r>
              <w:rPr>
                <w:spacing w:val="-10"/>
                <w:sz w:val="20"/>
              </w:rPr>
              <w:t>3</w:t>
            </w:r>
          </w:p>
        </w:tc>
        <w:tc>
          <w:tcPr>
            <w:tcW w:w="4458" w:type="dxa"/>
            <w:shd w:val="clear" w:color="auto" w:fill="F1F1F1"/>
          </w:tcPr>
          <w:p w14:paraId="1C5A0A0F" w14:textId="77777777" w:rsidR="00310CC2" w:rsidRDefault="00366D60">
            <w:pPr>
              <w:pStyle w:val="TableParagraph"/>
              <w:spacing w:before="1" w:line="240" w:lineRule="exact"/>
              <w:rPr>
                <w:sz w:val="20"/>
              </w:rPr>
            </w:pPr>
            <w:r>
              <w:rPr>
                <w:sz w:val="20"/>
              </w:rPr>
              <w:t>Closing</w:t>
            </w:r>
            <w:r>
              <w:rPr>
                <w:spacing w:val="-6"/>
                <w:sz w:val="20"/>
              </w:rPr>
              <w:t xml:space="preserve"> </w:t>
            </w:r>
            <w:r>
              <w:rPr>
                <w:sz w:val="20"/>
              </w:rPr>
              <w:t>date</w:t>
            </w:r>
            <w:r>
              <w:rPr>
                <w:spacing w:val="-6"/>
                <w:sz w:val="20"/>
              </w:rPr>
              <w:t xml:space="preserve"> </w:t>
            </w:r>
            <w:r>
              <w:rPr>
                <w:sz w:val="20"/>
              </w:rPr>
              <w:t>for</w:t>
            </w:r>
            <w:r>
              <w:rPr>
                <w:spacing w:val="-2"/>
                <w:sz w:val="20"/>
              </w:rPr>
              <w:t xml:space="preserve"> clarifications</w:t>
            </w:r>
          </w:p>
        </w:tc>
        <w:tc>
          <w:tcPr>
            <w:tcW w:w="5030" w:type="dxa"/>
          </w:tcPr>
          <w:p w14:paraId="1C5A0A10" w14:textId="2617089C" w:rsidR="00310CC2" w:rsidRPr="00626D38" w:rsidRDefault="00626D38" w:rsidP="35A0EC50">
            <w:pPr>
              <w:pStyle w:val="TableParagraph"/>
              <w:spacing w:before="1" w:line="240" w:lineRule="exact"/>
              <w:ind w:left="104"/>
              <w:rPr>
                <w:sz w:val="20"/>
                <w:szCs w:val="20"/>
              </w:rPr>
            </w:pPr>
            <w:r w:rsidRPr="00626D38">
              <w:rPr>
                <w:sz w:val="20"/>
                <w:szCs w:val="20"/>
              </w:rPr>
              <w:t>20</w:t>
            </w:r>
            <w:r w:rsidR="00252C6A" w:rsidRPr="00626D38">
              <w:rPr>
                <w:sz w:val="20"/>
                <w:szCs w:val="20"/>
                <w:vertAlign w:val="superscript"/>
              </w:rPr>
              <w:t>th</w:t>
            </w:r>
            <w:r w:rsidR="578C608B" w:rsidRPr="00626D38">
              <w:rPr>
                <w:sz w:val="20"/>
                <w:szCs w:val="20"/>
              </w:rPr>
              <w:t xml:space="preserve"> </w:t>
            </w:r>
            <w:r w:rsidR="00402B92" w:rsidRPr="00626D38">
              <w:rPr>
                <w:spacing w:val="-5"/>
                <w:sz w:val="20"/>
                <w:szCs w:val="20"/>
              </w:rPr>
              <w:t xml:space="preserve">of </w:t>
            </w:r>
            <w:r w:rsidRPr="00626D38">
              <w:rPr>
                <w:sz w:val="20"/>
                <w:szCs w:val="20"/>
              </w:rPr>
              <w:t>April</w:t>
            </w:r>
            <w:r w:rsidR="00402B92" w:rsidRPr="00626D38">
              <w:rPr>
                <w:sz w:val="20"/>
                <w:szCs w:val="20"/>
              </w:rPr>
              <w:t xml:space="preserve"> 2025</w:t>
            </w:r>
            <w:r w:rsidR="00366D60" w:rsidRPr="00626D38">
              <w:rPr>
                <w:sz w:val="20"/>
                <w:szCs w:val="20"/>
              </w:rPr>
              <w:t>-16:00</w:t>
            </w:r>
            <w:r w:rsidR="00366D60" w:rsidRPr="00626D38">
              <w:rPr>
                <w:spacing w:val="-5"/>
                <w:sz w:val="20"/>
                <w:szCs w:val="20"/>
              </w:rPr>
              <w:t xml:space="preserve"> pm</w:t>
            </w:r>
          </w:p>
        </w:tc>
      </w:tr>
      <w:tr w:rsidR="00310CC2" w14:paraId="1C5A0A15" w14:textId="77777777" w:rsidTr="35A0EC50">
        <w:trPr>
          <w:trHeight w:val="277"/>
        </w:trPr>
        <w:tc>
          <w:tcPr>
            <w:tcW w:w="586" w:type="dxa"/>
            <w:shd w:val="clear" w:color="auto" w:fill="D9D9D9" w:themeFill="background1" w:themeFillShade="D9"/>
          </w:tcPr>
          <w:p w14:paraId="1C5A0A12" w14:textId="77777777" w:rsidR="00310CC2" w:rsidRDefault="00366D60">
            <w:pPr>
              <w:pStyle w:val="TableParagraph"/>
              <w:spacing w:line="243" w:lineRule="exact"/>
              <w:rPr>
                <w:sz w:val="20"/>
              </w:rPr>
            </w:pPr>
            <w:r>
              <w:rPr>
                <w:spacing w:val="-10"/>
                <w:sz w:val="20"/>
              </w:rPr>
              <w:t>4</w:t>
            </w:r>
          </w:p>
        </w:tc>
        <w:tc>
          <w:tcPr>
            <w:tcW w:w="4458" w:type="dxa"/>
            <w:shd w:val="clear" w:color="auto" w:fill="F1F1F1"/>
          </w:tcPr>
          <w:p w14:paraId="1C5A0A13" w14:textId="77777777" w:rsidR="00310CC2" w:rsidRDefault="00366D60">
            <w:pPr>
              <w:pStyle w:val="TableParagraph"/>
              <w:spacing w:line="243" w:lineRule="exact"/>
              <w:rPr>
                <w:sz w:val="20"/>
              </w:rPr>
            </w:pPr>
            <w:r>
              <w:rPr>
                <w:sz w:val="20"/>
              </w:rPr>
              <w:t>Closing</w:t>
            </w:r>
            <w:r>
              <w:rPr>
                <w:spacing w:val="-8"/>
                <w:sz w:val="20"/>
              </w:rPr>
              <w:t xml:space="preserve"> </w:t>
            </w:r>
            <w:r>
              <w:rPr>
                <w:sz w:val="20"/>
              </w:rPr>
              <w:t>date</w:t>
            </w:r>
            <w:r>
              <w:rPr>
                <w:spacing w:val="-5"/>
                <w:sz w:val="20"/>
              </w:rPr>
              <w:t xml:space="preserve"> </w:t>
            </w:r>
            <w:r>
              <w:rPr>
                <w:sz w:val="20"/>
              </w:rPr>
              <w:t>and</w:t>
            </w:r>
            <w:r>
              <w:rPr>
                <w:spacing w:val="-4"/>
                <w:sz w:val="20"/>
              </w:rPr>
              <w:t xml:space="preserve"> </w:t>
            </w:r>
            <w:r>
              <w:rPr>
                <w:sz w:val="20"/>
              </w:rPr>
              <w:t>time</w:t>
            </w:r>
            <w:r>
              <w:rPr>
                <w:spacing w:val="-3"/>
                <w:sz w:val="20"/>
              </w:rPr>
              <w:t xml:space="preserve"> </w:t>
            </w:r>
            <w:r>
              <w:rPr>
                <w:sz w:val="20"/>
              </w:rPr>
              <w:t>for</w:t>
            </w:r>
            <w:r>
              <w:rPr>
                <w:spacing w:val="-4"/>
                <w:sz w:val="20"/>
              </w:rPr>
              <w:t xml:space="preserve"> </w:t>
            </w:r>
            <w:r>
              <w:rPr>
                <w:sz w:val="20"/>
              </w:rPr>
              <w:t>receipt</w:t>
            </w:r>
            <w:r>
              <w:rPr>
                <w:spacing w:val="-5"/>
                <w:sz w:val="20"/>
              </w:rPr>
              <w:t xml:space="preserve"> </w:t>
            </w:r>
            <w:r>
              <w:rPr>
                <w:sz w:val="20"/>
              </w:rPr>
              <w:t>of</w:t>
            </w:r>
            <w:r>
              <w:rPr>
                <w:spacing w:val="-5"/>
                <w:sz w:val="20"/>
              </w:rPr>
              <w:t xml:space="preserve"> </w:t>
            </w:r>
            <w:r>
              <w:rPr>
                <w:spacing w:val="-2"/>
                <w:sz w:val="20"/>
              </w:rPr>
              <w:t>Tenders</w:t>
            </w:r>
          </w:p>
        </w:tc>
        <w:tc>
          <w:tcPr>
            <w:tcW w:w="5030" w:type="dxa"/>
          </w:tcPr>
          <w:p w14:paraId="1C5A0A14" w14:textId="53B32DE9" w:rsidR="00310CC2" w:rsidRPr="00626D38" w:rsidRDefault="00626D38" w:rsidP="35A0EC50">
            <w:pPr>
              <w:pStyle w:val="TableParagraph"/>
              <w:spacing w:line="243" w:lineRule="exact"/>
              <w:ind w:left="104"/>
              <w:rPr>
                <w:sz w:val="20"/>
                <w:szCs w:val="20"/>
              </w:rPr>
            </w:pPr>
            <w:r w:rsidRPr="00626D38">
              <w:rPr>
                <w:sz w:val="20"/>
                <w:szCs w:val="20"/>
              </w:rPr>
              <w:t>30</w:t>
            </w:r>
            <w:r w:rsidRPr="00626D38">
              <w:rPr>
                <w:sz w:val="20"/>
                <w:szCs w:val="20"/>
                <w:vertAlign w:val="superscript"/>
              </w:rPr>
              <w:t>th</w:t>
            </w:r>
            <w:r w:rsidRPr="00626D38">
              <w:rPr>
                <w:sz w:val="20"/>
                <w:szCs w:val="20"/>
              </w:rPr>
              <w:t xml:space="preserve"> </w:t>
            </w:r>
            <w:r w:rsidRPr="00626D38">
              <w:rPr>
                <w:spacing w:val="-5"/>
                <w:sz w:val="20"/>
                <w:szCs w:val="20"/>
              </w:rPr>
              <w:t xml:space="preserve">of </w:t>
            </w:r>
            <w:r w:rsidRPr="00626D38">
              <w:rPr>
                <w:sz w:val="20"/>
                <w:szCs w:val="20"/>
              </w:rPr>
              <w:t>April 2025-16:00</w:t>
            </w:r>
            <w:r w:rsidRPr="00626D38">
              <w:rPr>
                <w:spacing w:val="-5"/>
                <w:sz w:val="20"/>
                <w:szCs w:val="20"/>
              </w:rPr>
              <w:t xml:space="preserve"> pm</w:t>
            </w:r>
          </w:p>
        </w:tc>
      </w:tr>
      <w:tr w:rsidR="00310CC2" w14:paraId="1C5A0A19" w14:textId="77777777" w:rsidTr="35A0EC50">
        <w:trPr>
          <w:trHeight w:val="278"/>
        </w:trPr>
        <w:tc>
          <w:tcPr>
            <w:tcW w:w="586" w:type="dxa"/>
            <w:shd w:val="clear" w:color="auto" w:fill="D9D9D9" w:themeFill="background1" w:themeFillShade="D9"/>
          </w:tcPr>
          <w:p w14:paraId="1C5A0A16" w14:textId="77777777" w:rsidR="00310CC2" w:rsidRDefault="00366D60">
            <w:pPr>
              <w:pStyle w:val="TableParagraph"/>
              <w:spacing w:line="243" w:lineRule="exact"/>
              <w:rPr>
                <w:sz w:val="20"/>
              </w:rPr>
            </w:pPr>
            <w:r>
              <w:rPr>
                <w:spacing w:val="-10"/>
                <w:sz w:val="20"/>
              </w:rPr>
              <w:t>5</w:t>
            </w:r>
          </w:p>
        </w:tc>
        <w:tc>
          <w:tcPr>
            <w:tcW w:w="4458" w:type="dxa"/>
            <w:shd w:val="clear" w:color="auto" w:fill="F1F1F1"/>
          </w:tcPr>
          <w:p w14:paraId="1C5A0A17" w14:textId="77777777" w:rsidR="00310CC2" w:rsidRDefault="00366D60">
            <w:pPr>
              <w:pStyle w:val="TableParagraph"/>
              <w:spacing w:line="243" w:lineRule="exact"/>
              <w:rPr>
                <w:sz w:val="20"/>
              </w:rPr>
            </w:pPr>
            <w:r>
              <w:rPr>
                <w:sz w:val="20"/>
              </w:rPr>
              <w:t>Tender</w:t>
            </w:r>
            <w:r>
              <w:rPr>
                <w:spacing w:val="-10"/>
                <w:sz w:val="20"/>
              </w:rPr>
              <w:t xml:space="preserve"> </w:t>
            </w:r>
            <w:r>
              <w:rPr>
                <w:sz w:val="20"/>
              </w:rPr>
              <w:t>Opening</w:t>
            </w:r>
            <w:r>
              <w:rPr>
                <w:spacing w:val="-11"/>
                <w:sz w:val="20"/>
              </w:rPr>
              <w:t xml:space="preserve"> </w:t>
            </w:r>
            <w:r>
              <w:rPr>
                <w:spacing w:val="-2"/>
                <w:sz w:val="20"/>
              </w:rPr>
              <w:t>Location</w:t>
            </w:r>
          </w:p>
        </w:tc>
        <w:tc>
          <w:tcPr>
            <w:tcW w:w="5030" w:type="dxa"/>
          </w:tcPr>
          <w:p w14:paraId="1C5A0A18" w14:textId="3F45D8E7" w:rsidR="00310CC2" w:rsidRPr="00626D38" w:rsidRDefault="00366D60" w:rsidP="35A0EC50">
            <w:pPr>
              <w:pStyle w:val="TableParagraph"/>
              <w:spacing w:line="243" w:lineRule="exact"/>
              <w:ind w:left="104"/>
              <w:rPr>
                <w:sz w:val="20"/>
                <w:szCs w:val="20"/>
              </w:rPr>
            </w:pPr>
            <w:r w:rsidRPr="00626D38">
              <w:rPr>
                <w:sz w:val="20"/>
                <w:szCs w:val="20"/>
              </w:rPr>
              <w:t>DRC</w:t>
            </w:r>
            <w:r w:rsidRPr="00626D38">
              <w:rPr>
                <w:spacing w:val="-9"/>
                <w:sz w:val="20"/>
                <w:szCs w:val="20"/>
              </w:rPr>
              <w:t xml:space="preserve"> </w:t>
            </w:r>
            <w:r w:rsidRPr="00626D38">
              <w:rPr>
                <w:sz w:val="20"/>
                <w:szCs w:val="20"/>
              </w:rPr>
              <w:t>Sudan,</w:t>
            </w:r>
            <w:r w:rsidRPr="00626D38">
              <w:rPr>
                <w:spacing w:val="-7"/>
                <w:sz w:val="20"/>
                <w:szCs w:val="20"/>
              </w:rPr>
              <w:t xml:space="preserve"> </w:t>
            </w:r>
            <w:r w:rsidR="664A6ED9" w:rsidRPr="00626D38">
              <w:rPr>
                <w:spacing w:val="-7"/>
                <w:sz w:val="20"/>
                <w:szCs w:val="20"/>
              </w:rPr>
              <w:t xml:space="preserve">Post Sudan </w:t>
            </w:r>
            <w:r w:rsidRPr="00626D38">
              <w:rPr>
                <w:spacing w:val="-2"/>
                <w:sz w:val="20"/>
                <w:szCs w:val="20"/>
              </w:rPr>
              <w:t>Office</w:t>
            </w:r>
          </w:p>
        </w:tc>
      </w:tr>
      <w:tr w:rsidR="00310CC2" w14:paraId="1C5A0A1D" w14:textId="77777777" w:rsidTr="35A0EC50">
        <w:trPr>
          <w:trHeight w:val="278"/>
        </w:trPr>
        <w:tc>
          <w:tcPr>
            <w:tcW w:w="586" w:type="dxa"/>
            <w:shd w:val="clear" w:color="auto" w:fill="D9D9D9" w:themeFill="background1" w:themeFillShade="D9"/>
          </w:tcPr>
          <w:p w14:paraId="1C5A0A1A" w14:textId="77777777" w:rsidR="00310CC2" w:rsidRDefault="00366D60">
            <w:pPr>
              <w:pStyle w:val="TableParagraph"/>
              <w:spacing w:line="243" w:lineRule="exact"/>
              <w:rPr>
                <w:sz w:val="20"/>
              </w:rPr>
            </w:pPr>
            <w:r>
              <w:rPr>
                <w:spacing w:val="-10"/>
                <w:sz w:val="20"/>
              </w:rPr>
              <w:t>6</w:t>
            </w:r>
          </w:p>
        </w:tc>
        <w:tc>
          <w:tcPr>
            <w:tcW w:w="4458" w:type="dxa"/>
            <w:shd w:val="clear" w:color="auto" w:fill="F1F1F1"/>
          </w:tcPr>
          <w:p w14:paraId="1C5A0A1B" w14:textId="77777777" w:rsidR="00310CC2" w:rsidRDefault="00366D60">
            <w:pPr>
              <w:pStyle w:val="TableParagraph"/>
              <w:spacing w:line="243" w:lineRule="exact"/>
              <w:rPr>
                <w:sz w:val="20"/>
              </w:rPr>
            </w:pPr>
            <w:r>
              <w:rPr>
                <w:sz w:val="20"/>
              </w:rPr>
              <w:t>Tender</w:t>
            </w:r>
            <w:r>
              <w:rPr>
                <w:spacing w:val="-6"/>
                <w:sz w:val="20"/>
              </w:rPr>
              <w:t xml:space="preserve"> </w:t>
            </w:r>
            <w:r>
              <w:rPr>
                <w:sz w:val="20"/>
              </w:rPr>
              <w:t>Opening</w:t>
            </w:r>
            <w:r>
              <w:rPr>
                <w:spacing w:val="-7"/>
                <w:sz w:val="20"/>
              </w:rPr>
              <w:t xml:space="preserve"> </w:t>
            </w:r>
            <w:r>
              <w:rPr>
                <w:sz w:val="20"/>
              </w:rPr>
              <w:t>Date</w:t>
            </w:r>
            <w:r>
              <w:rPr>
                <w:spacing w:val="-7"/>
                <w:sz w:val="20"/>
              </w:rPr>
              <w:t xml:space="preserve"> </w:t>
            </w:r>
            <w:r>
              <w:rPr>
                <w:sz w:val="20"/>
              </w:rPr>
              <w:t>and</w:t>
            </w:r>
            <w:r>
              <w:rPr>
                <w:spacing w:val="-6"/>
                <w:sz w:val="20"/>
              </w:rPr>
              <w:t xml:space="preserve"> </w:t>
            </w:r>
            <w:r>
              <w:rPr>
                <w:spacing w:val="-4"/>
                <w:sz w:val="20"/>
              </w:rPr>
              <w:t>time</w:t>
            </w:r>
          </w:p>
        </w:tc>
        <w:tc>
          <w:tcPr>
            <w:tcW w:w="5030" w:type="dxa"/>
          </w:tcPr>
          <w:p w14:paraId="1C5A0A1C" w14:textId="6FB4A394" w:rsidR="00310CC2" w:rsidRPr="00626D38" w:rsidRDefault="00626D38" w:rsidP="35A0EC50">
            <w:pPr>
              <w:pStyle w:val="TableParagraph"/>
              <w:spacing w:line="243" w:lineRule="exact"/>
              <w:ind w:left="104"/>
              <w:rPr>
                <w:sz w:val="20"/>
                <w:szCs w:val="20"/>
              </w:rPr>
            </w:pPr>
            <w:r w:rsidRPr="00626D38">
              <w:rPr>
                <w:spacing w:val="-4"/>
                <w:sz w:val="20"/>
                <w:szCs w:val="20"/>
              </w:rPr>
              <w:t>1</w:t>
            </w:r>
            <w:r w:rsidRPr="00626D38">
              <w:rPr>
                <w:spacing w:val="-4"/>
                <w:sz w:val="20"/>
                <w:szCs w:val="20"/>
                <w:vertAlign w:val="superscript"/>
              </w:rPr>
              <w:t>st</w:t>
            </w:r>
            <w:r w:rsidR="00402B92" w:rsidRPr="00626D38">
              <w:rPr>
                <w:spacing w:val="-4"/>
                <w:sz w:val="20"/>
                <w:szCs w:val="20"/>
              </w:rPr>
              <w:t xml:space="preserve"> of</w:t>
            </w:r>
            <w:r w:rsidR="00252C6A" w:rsidRPr="00626D38">
              <w:rPr>
                <w:spacing w:val="-4"/>
                <w:sz w:val="20"/>
                <w:szCs w:val="20"/>
              </w:rPr>
              <w:t xml:space="preserve"> Ma</w:t>
            </w:r>
            <w:r w:rsidRPr="00626D38">
              <w:rPr>
                <w:spacing w:val="-4"/>
                <w:sz w:val="20"/>
                <w:szCs w:val="20"/>
              </w:rPr>
              <w:t>y</w:t>
            </w:r>
            <w:r w:rsidR="00402B92" w:rsidRPr="00626D38">
              <w:rPr>
                <w:spacing w:val="-4"/>
                <w:sz w:val="20"/>
                <w:szCs w:val="20"/>
              </w:rPr>
              <w:t xml:space="preserve"> </w:t>
            </w:r>
            <w:r w:rsidR="00402B92" w:rsidRPr="00626D38">
              <w:rPr>
                <w:sz w:val="20"/>
                <w:szCs w:val="20"/>
              </w:rPr>
              <w:t>2025</w:t>
            </w:r>
            <w:r w:rsidR="00402B92" w:rsidRPr="00626D38">
              <w:rPr>
                <w:spacing w:val="-5"/>
                <w:sz w:val="20"/>
                <w:szCs w:val="20"/>
              </w:rPr>
              <w:t xml:space="preserve"> </w:t>
            </w:r>
            <w:r w:rsidR="00366D60" w:rsidRPr="00626D38">
              <w:rPr>
                <w:sz w:val="20"/>
                <w:szCs w:val="20"/>
              </w:rPr>
              <w:t>–</w:t>
            </w:r>
            <w:r w:rsidR="00366D60" w:rsidRPr="00626D38">
              <w:rPr>
                <w:spacing w:val="-4"/>
                <w:sz w:val="20"/>
                <w:szCs w:val="20"/>
              </w:rPr>
              <w:t xml:space="preserve"> </w:t>
            </w:r>
            <w:r w:rsidR="00366D60" w:rsidRPr="00626D38">
              <w:rPr>
                <w:sz w:val="20"/>
                <w:szCs w:val="20"/>
              </w:rPr>
              <w:t>10:00</w:t>
            </w:r>
            <w:r w:rsidR="00366D60" w:rsidRPr="00626D38">
              <w:rPr>
                <w:spacing w:val="-4"/>
                <w:sz w:val="20"/>
                <w:szCs w:val="20"/>
              </w:rPr>
              <w:t xml:space="preserve"> </w:t>
            </w:r>
            <w:r w:rsidR="00366D60" w:rsidRPr="00626D38">
              <w:rPr>
                <w:spacing w:val="-5"/>
                <w:sz w:val="20"/>
                <w:szCs w:val="20"/>
              </w:rPr>
              <w:t>am</w:t>
            </w:r>
            <w:r w:rsidR="48C72E55" w:rsidRPr="00626D38">
              <w:rPr>
                <w:spacing w:val="-5"/>
                <w:sz w:val="20"/>
                <w:szCs w:val="20"/>
              </w:rPr>
              <w:t xml:space="preserve"> in Port Sudan office </w:t>
            </w:r>
          </w:p>
        </w:tc>
      </w:tr>
    </w:tbl>
    <w:p w14:paraId="1C5A0A1E" w14:textId="77777777" w:rsidR="00310CC2" w:rsidRDefault="00310CC2">
      <w:pPr>
        <w:pStyle w:val="BodyText"/>
      </w:pPr>
    </w:p>
    <w:p w14:paraId="1C5A0A1F" w14:textId="77777777" w:rsidR="00310CC2" w:rsidRDefault="00310CC2">
      <w:pPr>
        <w:pStyle w:val="BodyText"/>
        <w:spacing w:before="1"/>
      </w:pPr>
    </w:p>
    <w:p w14:paraId="4F7660D0" w14:textId="77777777" w:rsidR="00671AC2" w:rsidRPr="00EE1B34" w:rsidRDefault="00671AC2" w:rsidP="00671AC2">
      <w:pPr>
        <w:pStyle w:val="ColorfulList-Accent11"/>
        <w:shd w:val="clear" w:color="auto" w:fill="FFFFFF"/>
        <w:ind w:left="0"/>
        <w:rPr>
          <w:rFonts w:ascii="Calibri" w:hAnsi="Calibri" w:cs="Arial"/>
          <w:b/>
          <w:color w:val="222222"/>
          <w:szCs w:val="22"/>
          <w:lang w:val="en-GB"/>
        </w:rPr>
      </w:pPr>
      <w:r w:rsidRPr="00EE1B34">
        <w:rPr>
          <w:rFonts w:ascii="Calibri" w:hAnsi="Calibri" w:cs="Arial"/>
          <w:b/>
          <w:color w:val="222222"/>
          <w:szCs w:val="22"/>
          <w:lang w:val="en-GB"/>
        </w:rPr>
        <w:t>PLEASE NOTE: NO BIDS WILL BE ACCEPTED AFTER THE ABOVE CLOSING TIME AND DATE</w:t>
      </w:r>
    </w:p>
    <w:p w14:paraId="0B6CFA76" w14:textId="77777777" w:rsidR="00671AC2" w:rsidRPr="00972789" w:rsidRDefault="00671AC2" w:rsidP="00671AC2">
      <w:pPr>
        <w:pStyle w:val="ColorfulList-Accent11"/>
        <w:shd w:val="clear" w:color="auto" w:fill="FFFFFF"/>
        <w:ind w:left="0"/>
        <w:rPr>
          <w:rFonts w:ascii="Calibri" w:hAnsi="Calibri" w:cs="Arial"/>
          <w:b/>
          <w:color w:val="FF0000"/>
          <w:sz w:val="28"/>
          <w:szCs w:val="22"/>
          <w:lang w:val="en-GB"/>
        </w:rPr>
      </w:pPr>
    </w:p>
    <w:p w14:paraId="6ED12DBF" w14:textId="77777777" w:rsidR="00671AC2" w:rsidRDefault="00671AC2" w:rsidP="00671AC2">
      <w:pPr>
        <w:pStyle w:val="Heading1"/>
        <w:keepNext/>
        <w:widowControl/>
        <w:numPr>
          <w:ilvl w:val="0"/>
          <w:numId w:val="11"/>
        </w:numPr>
        <w:autoSpaceDE/>
        <w:autoSpaceDN/>
      </w:pPr>
      <w:r w:rsidRPr="000277AC">
        <w:t>Important information regarding this ITB:</w:t>
      </w:r>
      <w:r>
        <w:t xml:space="preserve"> </w:t>
      </w:r>
    </w:p>
    <w:p w14:paraId="69D4F105" w14:textId="5BD8669A" w:rsidR="00671AC2" w:rsidRPr="00146DE4" w:rsidRDefault="00671AC2" w:rsidP="00671AC2">
      <w:pPr>
        <w:pStyle w:val="ListParagraph"/>
        <w:widowControl/>
        <w:numPr>
          <w:ilvl w:val="0"/>
          <w:numId w:val="19"/>
        </w:numPr>
        <w:autoSpaceDE/>
        <w:autoSpaceDN/>
        <w:rPr>
          <w:rFonts w:cs="Arial"/>
          <w:lang w:val="en-GB"/>
        </w:rPr>
      </w:pPr>
      <w:r w:rsidRPr="00DF2076">
        <w:rPr>
          <w:rFonts w:cs="Arial"/>
          <w:lang w:val="en-GB"/>
        </w:rPr>
        <w:t xml:space="preserve">This tender is divided into </w:t>
      </w:r>
      <w:r w:rsidR="00402B92" w:rsidRPr="00626D38">
        <w:rPr>
          <w:rFonts w:cs="Arial"/>
          <w:lang w:val="en-GB"/>
        </w:rPr>
        <w:t>One</w:t>
      </w:r>
      <w:r w:rsidRPr="00626D38">
        <w:rPr>
          <w:rFonts w:cs="Arial"/>
          <w:lang w:val="en-GB"/>
        </w:rPr>
        <w:t xml:space="preserve"> </w:t>
      </w:r>
      <w:r w:rsidR="00626D38" w:rsidRPr="00626D38">
        <w:rPr>
          <w:rFonts w:cs="Arial"/>
          <w:lang w:val="en-GB"/>
        </w:rPr>
        <w:t>lot</w:t>
      </w:r>
      <w:r w:rsidRPr="00626D38">
        <w:rPr>
          <w:rFonts w:cs="Arial"/>
          <w:lang w:val="en-GB"/>
        </w:rPr>
        <w:t>.</w:t>
      </w:r>
    </w:p>
    <w:p w14:paraId="292F37BE" w14:textId="77777777" w:rsidR="00671AC2" w:rsidRDefault="00671AC2" w:rsidP="00671AC2">
      <w:pPr>
        <w:pStyle w:val="ListParagraph"/>
        <w:widowControl/>
        <w:numPr>
          <w:ilvl w:val="0"/>
          <w:numId w:val="19"/>
        </w:numPr>
        <w:autoSpaceDE/>
        <w:autoSpaceDN/>
        <w:rPr>
          <w:rFonts w:cs="Arial"/>
          <w:lang w:val="en-GB"/>
        </w:rPr>
      </w:pPr>
      <w:r w:rsidRPr="00437AF2">
        <w:rPr>
          <w:rFonts w:cs="Arial"/>
          <w:lang w:val="en-GB"/>
        </w:rPr>
        <w:t>DRC may choose to split the contract award to more than one supplier.</w:t>
      </w:r>
    </w:p>
    <w:p w14:paraId="137A2F38" w14:textId="77777777" w:rsidR="00671AC2" w:rsidRPr="00437AF2" w:rsidRDefault="00671AC2" w:rsidP="00671AC2">
      <w:pPr>
        <w:pStyle w:val="ListParagraph"/>
        <w:widowControl/>
        <w:numPr>
          <w:ilvl w:val="0"/>
          <w:numId w:val="19"/>
        </w:numPr>
        <w:autoSpaceDE/>
        <w:autoSpaceDN/>
        <w:rPr>
          <w:rFonts w:cs="Arial"/>
          <w:lang w:val="en-GB"/>
        </w:rPr>
      </w:pPr>
      <w:r>
        <w:rPr>
          <w:rFonts w:cs="Arial"/>
          <w:lang w:val="en-GB"/>
        </w:rPr>
        <w:t xml:space="preserve">DRC may choose to cancel the agreement deemed </w:t>
      </w:r>
    </w:p>
    <w:p w14:paraId="51723DDA" w14:textId="3EE4570C" w:rsidR="00671AC2" w:rsidRDefault="00671AC2" w:rsidP="00671AC2">
      <w:pPr>
        <w:pStyle w:val="ListParagraph"/>
        <w:widowControl/>
        <w:numPr>
          <w:ilvl w:val="0"/>
          <w:numId w:val="19"/>
        </w:numPr>
        <w:autoSpaceDE/>
        <w:autoSpaceDN/>
        <w:rPr>
          <w:rFonts w:cs="Arial"/>
          <w:lang w:val="en-GB"/>
        </w:rPr>
      </w:pPr>
      <w:r w:rsidRPr="00FB10D6">
        <w:rPr>
          <w:rFonts w:cs="Arial"/>
          <w:lang w:val="en-GB"/>
        </w:rPr>
        <w:t xml:space="preserve">Samples are a mandatory requirement part for this bid. Any bid without samples will be rejected. The submitted </w:t>
      </w:r>
      <w:r w:rsidRPr="005B4084">
        <w:rPr>
          <w:rFonts w:cs="Arial"/>
          <w:lang w:val="en-GB"/>
        </w:rPr>
        <w:t>samples of non-awarded bidders may be returned to the bidder at its own cost after the award is completed. The samples of the selected bidder will remain with DRC as part of the bid,</w:t>
      </w:r>
      <w:r w:rsidRPr="005B4084">
        <w:rPr>
          <w:rFonts w:cs="Arial"/>
          <w:b/>
          <w:bCs/>
          <w:lang w:val="en-GB"/>
        </w:rPr>
        <w:t xml:space="preserve"> Selected quality of samples should be maintained throughout the entire duration of the contract.</w:t>
      </w:r>
      <w:r w:rsidRPr="005B4084">
        <w:rPr>
          <w:rFonts w:cs="Arial"/>
          <w:lang w:val="en-GB"/>
        </w:rPr>
        <w:t xml:space="preserve"> In case </w:t>
      </w:r>
      <w:r w:rsidR="00402B92">
        <w:rPr>
          <w:rFonts w:cs="Arial"/>
          <w:lang w:val="en-GB"/>
        </w:rPr>
        <w:t xml:space="preserve">the </w:t>
      </w:r>
      <w:r w:rsidRPr="005B4084">
        <w:rPr>
          <w:rFonts w:cs="Arial"/>
          <w:lang w:val="en-GB"/>
        </w:rPr>
        <w:t>selected quality of samples is not delivered accordingly, DRC reserves the right to return the goods and terminate the contract</w:t>
      </w:r>
    </w:p>
    <w:p w14:paraId="26BBAB1D" w14:textId="77777777" w:rsidR="00671AC2" w:rsidRPr="004376D6" w:rsidRDefault="00671AC2" w:rsidP="00671AC2">
      <w:pPr>
        <w:pStyle w:val="ListParagraph"/>
        <w:widowControl/>
        <w:numPr>
          <w:ilvl w:val="0"/>
          <w:numId w:val="19"/>
        </w:numPr>
        <w:autoSpaceDE/>
        <w:autoSpaceDN/>
        <w:rPr>
          <w:rFonts w:cs="Arial"/>
          <w:lang w:val="en-GB"/>
        </w:rPr>
      </w:pPr>
      <w:r w:rsidRPr="005B4084">
        <w:rPr>
          <w:rFonts w:cs="Arial"/>
          <w:lang w:val="en-GB"/>
        </w:rPr>
        <w:lastRenderedPageBreak/>
        <w:t>The delivery dates and quantities as described in Technical Bid (Annex A.1) and according to DRC implementation plan. DRC may terminate the contract or impose other penalties if the supplier fails to deliver items within this period.</w:t>
      </w:r>
    </w:p>
    <w:p w14:paraId="08A045FD" w14:textId="03547DF5" w:rsidR="00671AC2" w:rsidRPr="004376D6" w:rsidRDefault="00671AC2" w:rsidP="00671AC2">
      <w:pPr>
        <w:pStyle w:val="ListParagraph"/>
        <w:widowControl/>
        <w:numPr>
          <w:ilvl w:val="0"/>
          <w:numId w:val="19"/>
        </w:numPr>
        <w:autoSpaceDE/>
        <w:autoSpaceDN/>
        <w:rPr>
          <w:rFonts w:cs="Arial"/>
          <w:lang w:val="en-GB"/>
        </w:rPr>
      </w:pPr>
      <w:r w:rsidRPr="6B5754C9">
        <w:rPr>
          <w:rFonts w:cs="Arial"/>
          <w:lang w:val="en-GB"/>
        </w:rPr>
        <w:t>All supplies shall be delivered as per DDP INCOTERMS 2020 to DRC – Sudan</w:t>
      </w:r>
      <w:r w:rsidRPr="00D55CE3">
        <w:t xml:space="preserve">, </w:t>
      </w:r>
      <w:r w:rsidR="00D55CE3" w:rsidRPr="00D55CE3">
        <w:t>Golo, Nertiti, Um-Dukhun</w:t>
      </w:r>
      <w:r w:rsidR="00D107BB" w:rsidRPr="00D55CE3">
        <w:t>-</w:t>
      </w:r>
      <w:r w:rsidRPr="00D55CE3">
        <w:t xml:space="preserve"> warehouse,</w:t>
      </w:r>
      <w:r w:rsidRPr="6B5754C9">
        <w:rPr>
          <w:rFonts w:cs="Arial"/>
          <w:lang w:val="en-GB"/>
        </w:rPr>
        <w:t xml:space="preserve"> DRC except the delivery of </w:t>
      </w:r>
      <w:r w:rsidRPr="00D55CE3">
        <w:t xml:space="preserve">these </w:t>
      </w:r>
      <w:r w:rsidR="00D55CE3" w:rsidRPr="00D55CE3">
        <w:t>summer seeds and tools</w:t>
      </w:r>
      <w:r w:rsidR="00D55CE3" w:rsidRPr="00626D38">
        <w:rPr>
          <w:b/>
          <w:color w:val="212121"/>
          <w:sz w:val="20"/>
        </w:rPr>
        <w:t xml:space="preserve"> </w:t>
      </w:r>
      <w:r w:rsidRPr="6B5754C9">
        <w:rPr>
          <w:rFonts w:cs="Arial"/>
          <w:lang w:val="en-GB"/>
        </w:rPr>
        <w:t xml:space="preserve">at </w:t>
      </w:r>
      <w:r>
        <w:t>DRC site within one week after submitting PO</w:t>
      </w:r>
    </w:p>
    <w:p w14:paraId="07A9B535" w14:textId="77777777" w:rsidR="00671AC2" w:rsidRDefault="00671AC2" w:rsidP="00671AC2">
      <w:pPr>
        <w:pStyle w:val="ListParagraph"/>
        <w:widowControl/>
        <w:numPr>
          <w:ilvl w:val="0"/>
          <w:numId w:val="19"/>
        </w:numPr>
        <w:autoSpaceDE/>
        <w:autoSpaceDN/>
        <w:rPr>
          <w:rFonts w:cs="Arial"/>
          <w:lang w:val="en-GB"/>
        </w:rPr>
      </w:pPr>
      <w:r w:rsidRPr="004376D6">
        <w:rPr>
          <w:rFonts w:cs="Arial"/>
          <w:lang w:val="en-GB"/>
        </w:rPr>
        <w:t xml:space="preserve">No advance payment will be paid to the awarded supplier. The awarded supplier is expected to mobilize its own resources to deliver the agreed material.  </w:t>
      </w:r>
    </w:p>
    <w:p w14:paraId="149971DF" w14:textId="77777777" w:rsidR="00671AC2" w:rsidRDefault="00671AC2" w:rsidP="00671AC2">
      <w:pPr>
        <w:pStyle w:val="ListParagraph"/>
        <w:ind w:left="360"/>
        <w:rPr>
          <w:rFonts w:cs="Arial"/>
          <w:lang w:val="en-GB"/>
        </w:rPr>
      </w:pPr>
    </w:p>
    <w:p w14:paraId="5DB233A7" w14:textId="77777777" w:rsidR="00671AC2" w:rsidRDefault="00671AC2" w:rsidP="00671AC2">
      <w:pPr>
        <w:pStyle w:val="Heading1"/>
        <w:keepNext/>
        <w:widowControl/>
        <w:numPr>
          <w:ilvl w:val="0"/>
          <w:numId w:val="11"/>
        </w:numPr>
        <w:autoSpaceDE/>
        <w:autoSpaceDN/>
      </w:pPr>
      <w:r>
        <w:t>Selection and Award Criteria</w:t>
      </w:r>
    </w:p>
    <w:p w14:paraId="18747DFD" w14:textId="77777777" w:rsidR="00671AC2" w:rsidRPr="00816042" w:rsidRDefault="00671AC2" w:rsidP="00671AC2">
      <w:pPr>
        <w:rPr>
          <w:rFonts w:cs="Arial"/>
          <w:color w:val="222222"/>
        </w:rPr>
      </w:pPr>
      <w:r w:rsidRPr="00816042">
        <w:rPr>
          <w:rFonts w:cs="Arial"/>
          <w:color w:val="222222"/>
        </w:rPr>
        <w:t>The selection and award criteria are unique to all tenders. The evaluation process consists of three stages: 1) Administrative, 2) Technical and 3) Financial. Each stage requires information and documents from the bidder that will determine whether the bidder will progress to next stage or not.  Awarding contracts resulting from this Tender is based on ‘best value for money’. For the purpose of all tenders DRC defines best value for money as:</w:t>
      </w:r>
    </w:p>
    <w:p w14:paraId="4812111A" w14:textId="77777777" w:rsidR="00671AC2" w:rsidRPr="00816042" w:rsidRDefault="00671AC2" w:rsidP="00671AC2">
      <w:pPr>
        <w:rPr>
          <w:rFonts w:cs="Arial"/>
          <w:color w:val="222222"/>
        </w:rPr>
      </w:pPr>
    </w:p>
    <w:p w14:paraId="7826E324" w14:textId="77777777" w:rsidR="00671AC2" w:rsidRPr="00816042" w:rsidRDefault="00671AC2" w:rsidP="00671AC2">
      <w:pPr>
        <w:rPr>
          <w:rFonts w:cs="Arial"/>
          <w:color w:val="222222"/>
        </w:rPr>
      </w:pPr>
      <w:r w:rsidRPr="00816042">
        <w:rPr>
          <w:rFonts w:cs="Arial"/>
          <w:color w:val="222222"/>
        </w:rPr>
        <w:t>Best value for money should not be equated with the lowest initial bid option. It requires an integrated assessment of technical, organizational and pricing factors in light of their relative importance (i.e. reliability, quality, experiences, and reputation, past performance, cost/fee realism, delivery time, reasonableness, need for standardization, and other criteria depending on the item to be procured).</w:t>
      </w:r>
    </w:p>
    <w:p w14:paraId="06E4CDF9" w14:textId="77777777" w:rsidR="00671AC2" w:rsidRPr="00816042" w:rsidRDefault="00671AC2" w:rsidP="00671AC2">
      <w:pPr>
        <w:rPr>
          <w:rFonts w:cs="Arial"/>
          <w:color w:val="222222"/>
        </w:rPr>
      </w:pPr>
    </w:p>
    <w:p w14:paraId="12BE8088" w14:textId="77777777" w:rsidR="00671AC2" w:rsidRDefault="00671AC2" w:rsidP="00671AC2">
      <w:pPr>
        <w:rPr>
          <w:rFonts w:cs="Arial"/>
          <w:color w:val="222222"/>
        </w:rPr>
      </w:pPr>
      <w:r w:rsidRPr="00816042">
        <w:rPr>
          <w:rFonts w:cs="Arial"/>
          <w:color w:val="222222"/>
        </w:rPr>
        <w:t>For all bids deemed technically compliant as per the specification stipulated in Annex A1 DRC will give a weighted combined technical and financial score. The weighted score will determine the contract</w:t>
      </w:r>
    </w:p>
    <w:p w14:paraId="3155A84A" w14:textId="77777777" w:rsidR="00671AC2" w:rsidRPr="00972789" w:rsidRDefault="00671AC2" w:rsidP="00671AC2">
      <w:pPr>
        <w:rPr>
          <w:color w:val="222222"/>
        </w:rPr>
      </w:pPr>
    </w:p>
    <w:p w14:paraId="3E25F247" w14:textId="77777777" w:rsidR="00671AC2" w:rsidRDefault="00671AC2" w:rsidP="00671AC2">
      <w:pPr>
        <w:pStyle w:val="Heading2"/>
        <w:keepLines w:val="0"/>
        <w:widowControl/>
        <w:numPr>
          <w:ilvl w:val="1"/>
          <w:numId w:val="11"/>
        </w:numPr>
        <w:autoSpaceDE/>
        <w:autoSpaceDN/>
        <w:spacing w:before="0"/>
        <w:jc w:val="both"/>
      </w:pPr>
      <w:r w:rsidRPr="2AB557B0">
        <w:t xml:space="preserve">Administrative </w:t>
      </w:r>
      <w:r>
        <w:t>Evaluation</w:t>
      </w:r>
    </w:p>
    <w:p w14:paraId="50CC6E00" w14:textId="77777777" w:rsidR="00671AC2" w:rsidRPr="003461DC" w:rsidRDefault="00671AC2" w:rsidP="00671AC2">
      <w:pPr>
        <w:tabs>
          <w:tab w:val="left" w:pos="360"/>
        </w:tabs>
        <w:rPr>
          <w:color w:val="222222"/>
        </w:rPr>
      </w:pPr>
      <w:r w:rsidRPr="4F9B3C01">
        <w:rPr>
          <w:color w:val="222222"/>
        </w:rPr>
        <w:t xml:space="preserve">A bid </w:t>
      </w:r>
      <w:r>
        <w:rPr>
          <w:color w:val="222222"/>
        </w:rPr>
        <w:t>shall pass the administrative evaluation</w:t>
      </w:r>
      <w:r w:rsidRPr="4F9B3C01">
        <w:rPr>
          <w:color w:val="222222"/>
        </w:rPr>
        <w:t xml:space="preserve"> stage before being considered for technical and financial </w:t>
      </w:r>
      <w:r>
        <w:rPr>
          <w:color w:val="222222"/>
        </w:rPr>
        <w:t>evaluation</w:t>
      </w:r>
      <w:r w:rsidRPr="4F9B3C01">
        <w:rPr>
          <w:color w:val="222222"/>
        </w:rPr>
        <w:t xml:space="preserve">. Bids that are deemed administratively non-compliant may be rejected. </w:t>
      </w:r>
      <w:r>
        <w:rPr>
          <w:color w:val="222222"/>
        </w:rPr>
        <w:t>Documents listed below shall be submitted with your bid.</w:t>
      </w:r>
    </w:p>
    <w:p w14:paraId="4DA4D888" w14:textId="77777777" w:rsidR="00671AC2" w:rsidRDefault="00671AC2" w:rsidP="00671AC2">
      <w:pPr>
        <w:rPr>
          <w:color w:val="222222"/>
        </w:rPr>
      </w:pPr>
    </w:p>
    <w:tbl>
      <w:tblPr>
        <w:tblStyle w:val="TableGrid"/>
        <w:tblW w:w="5000" w:type="pct"/>
        <w:tblLook w:val="04A0" w:firstRow="1" w:lastRow="0" w:firstColumn="1" w:lastColumn="0" w:noHBand="0" w:noVBand="1"/>
      </w:tblPr>
      <w:tblGrid>
        <w:gridCol w:w="732"/>
        <w:gridCol w:w="1027"/>
        <w:gridCol w:w="3740"/>
        <w:gridCol w:w="5291"/>
      </w:tblGrid>
      <w:tr w:rsidR="00671AC2" w:rsidRPr="007F74EB" w14:paraId="710A9444" w14:textId="77777777" w:rsidTr="00315DE5">
        <w:trPr>
          <w:trHeight w:val="432"/>
        </w:trPr>
        <w:tc>
          <w:tcPr>
            <w:tcW w:w="339" w:type="pct"/>
            <w:shd w:val="clear" w:color="auto" w:fill="D9D9D9" w:themeFill="background1" w:themeFillShade="D9"/>
          </w:tcPr>
          <w:p w14:paraId="4813ADC6" w14:textId="77777777" w:rsidR="00671AC2" w:rsidRPr="007F74EB" w:rsidRDefault="00671AC2" w:rsidP="00315DE5">
            <w:pPr>
              <w:rPr>
                <w:b/>
                <w:sz w:val="20"/>
                <w:szCs w:val="20"/>
              </w:rPr>
            </w:pPr>
            <w:r w:rsidRPr="007F74EB">
              <w:rPr>
                <w:b/>
              </w:rPr>
              <w:t>#</w:t>
            </w:r>
          </w:p>
        </w:tc>
        <w:tc>
          <w:tcPr>
            <w:tcW w:w="476" w:type="pct"/>
            <w:shd w:val="clear" w:color="auto" w:fill="D9D9D9" w:themeFill="background1" w:themeFillShade="D9"/>
          </w:tcPr>
          <w:p w14:paraId="35FE7300" w14:textId="77777777" w:rsidR="00671AC2" w:rsidRPr="007F74EB" w:rsidRDefault="00671AC2" w:rsidP="00315DE5">
            <w:pPr>
              <w:rPr>
                <w:b/>
                <w:sz w:val="20"/>
                <w:szCs w:val="20"/>
              </w:rPr>
            </w:pPr>
            <w:r w:rsidRPr="007F74EB">
              <w:rPr>
                <w:b/>
              </w:rPr>
              <w:t>Annex #</w:t>
            </w:r>
          </w:p>
        </w:tc>
        <w:tc>
          <w:tcPr>
            <w:tcW w:w="1733" w:type="pct"/>
            <w:shd w:val="clear" w:color="auto" w:fill="D9D9D9" w:themeFill="background1" w:themeFillShade="D9"/>
          </w:tcPr>
          <w:p w14:paraId="7D8E9A51" w14:textId="77777777" w:rsidR="00671AC2" w:rsidRPr="007F74EB" w:rsidRDefault="00671AC2" w:rsidP="00315DE5">
            <w:pPr>
              <w:rPr>
                <w:b/>
                <w:sz w:val="20"/>
                <w:szCs w:val="20"/>
              </w:rPr>
            </w:pPr>
            <w:r w:rsidRPr="007F74EB">
              <w:rPr>
                <w:b/>
              </w:rPr>
              <w:t>Document</w:t>
            </w:r>
          </w:p>
        </w:tc>
        <w:tc>
          <w:tcPr>
            <w:tcW w:w="2452" w:type="pct"/>
            <w:shd w:val="clear" w:color="auto" w:fill="D9D9D9" w:themeFill="background1" w:themeFillShade="D9"/>
          </w:tcPr>
          <w:p w14:paraId="62C31507" w14:textId="77777777" w:rsidR="00671AC2" w:rsidRPr="007F74EB" w:rsidRDefault="00671AC2" w:rsidP="00315DE5">
            <w:pPr>
              <w:rPr>
                <w:b/>
                <w:sz w:val="20"/>
                <w:szCs w:val="20"/>
              </w:rPr>
            </w:pPr>
            <w:r w:rsidRPr="007F74EB">
              <w:rPr>
                <w:b/>
              </w:rPr>
              <w:t xml:space="preserve">Instructions </w:t>
            </w:r>
          </w:p>
        </w:tc>
      </w:tr>
      <w:tr w:rsidR="00671AC2" w:rsidRPr="007F74EB" w14:paraId="60795829" w14:textId="77777777" w:rsidTr="00315DE5">
        <w:trPr>
          <w:trHeight w:val="432"/>
        </w:trPr>
        <w:tc>
          <w:tcPr>
            <w:tcW w:w="5000" w:type="pct"/>
            <w:gridSpan w:val="4"/>
            <w:shd w:val="clear" w:color="auto" w:fill="D9D9D9" w:themeFill="background1" w:themeFillShade="D9"/>
          </w:tcPr>
          <w:p w14:paraId="3DE6F608" w14:textId="77777777" w:rsidR="00671AC2" w:rsidRPr="007F74EB" w:rsidRDefault="00671AC2" w:rsidP="00315DE5">
            <w:pPr>
              <w:jc w:val="center"/>
              <w:rPr>
                <w:b/>
              </w:rPr>
            </w:pPr>
            <w:r w:rsidRPr="00EF1762">
              <w:rPr>
                <w:b/>
              </w:rPr>
              <w:t xml:space="preserve">Technical and Financial Bids must be separated </w:t>
            </w:r>
            <w:r>
              <w:rPr>
                <w:b/>
              </w:rPr>
              <w:t xml:space="preserve">as instructed below in Part V. Submission of Bids. Failure to comply with this requirement will lead to declining the bid. </w:t>
            </w:r>
          </w:p>
        </w:tc>
      </w:tr>
      <w:tr w:rsidR="00671AC2" w:rsidRPr="007F74EB" w14:paraId="2B8A7EBE" w14:textId="77777777" w:rsidTr="00315DE5">
        <w:trPr>
          <w:trHeight w:val="432"/>
        </w:trPr>
        <w:tc>
          <w:tcPr>
            <w:tcW w:w="339" w:type="pct"/>
          </w:tcPr>
          <w:p w14:paraId="2A381322" w14:textId="77777777" w:rsidR="00671AC2" w:rsidRPr="007F74EB" w:rsidRDefault="00671AC2" w:rsidP="00315DE5">
            <w:pPr>
              <w:rPr>
                <w:sz w:val="20"/>
                <w:szCs w:val="20"/>
              </w:rPr>
            </w:pPr>
            <w:r w:rsidRPr="007F74EB">
              <w:t>1</w:t>
            </w:r>
          </w:p>
        </w:tc>
        <w:tc>
          <w:tcPr>
            <w:tcW w:w="476" w:type="pct"/>
          </w:tcPr>
          <w:p w14:paraId="4442CAF4" w14:textId="77777777" w:rsidR="00671AC2" w:rsidRPr="007F74EB" w:rsidRDefault="00671AC2" w:rsidP="00315DE5">
            <w:pPr>
              <w:rPr>
                <w:sz w:val="20"/>
                <w:szCs w:val="20"/>
              </w:rPr>
            </w:pPr>
            <w:r w:rsidRPr="007F74EB">
              <w:t>A</w:t>
            </w:r>
            <w:r>
              <w:t>.1</w:t>
            </w:r>
          </w:p>
        </w:tc>
        <w:tc>
          <w:tcPr>
            <w:tcW w:w="1733" w:type="pct"/>
          </w:tcPr>
          <w:p w14:paraId="5170D70B" w14:textId="77777777" w:rsidR="00671AC2" w:rsidRPr="007F74EB" w:rsidRDefault="00671AC2" w:rsidP="00315DE5">
            <w:pPr>
              <w:rPr>
                <w:sz w:val="20"/>
                <w:szCs w:val="20"/>
              </w:rPr>
            </w:pPr>
            <w:r w:rsidRPr="007F74EB">
              <w:t xml:space="preserve">Bid Form (Technical) </w:t>
            </w:r>
          </w:p>
        </w:tc>
        <w:tc>
          <w:tcPr>
            <w:tcW w:w="2452" w:type="pct"/>
          </w:tcPr>
          <w:p w14:paraId="70F6AA1E" w14:textId="77777777" w:rsidR="00671AC2" w:rsidRDefault="00671AC2" w:rsidP="00315DE5">
            <w:r w:rsidRPr="007F74EB">
              <w:t>Complete ALL sections in full, sign, stamp</w:t>
            </w:r>
            <w:r>
              <w:t>.</w:t>
            </w:r>
            <w:r w:rsidRPr="009F0145">
              <w:t xml:space="preserve"> </w:t>
            </w:r>
          </w:p>
          <w:p w14:paraId="41E93B08" w14:textId="77777777" w:rsidR="00671AC2" w:rsidRPr="007F74EB" w:rsidRDefault="00671AC2" w:rsidP="00315DE5">
            <w:pPr>
              <w:rPr>
                <w:sz w:val="20"/>
                <w:szCs w:val="20"/>
              </w:rPr>
            </w:pPr>
            <w:r w:rsidRPr="004376D6">
              <w:rPr>
                <w:b/>
                <w:color w:val="FF0000"/>
              </w:rPr>
              <w:t>Mandatory</w:t>
            </w:r>
          </w:p>
        </w:tc>
      </w:tr>
      <w:tr w:rsidR="00671AC2" w:rsidRPr="007F74EB" w14:paraId="3883A6FA" w14:textId="77777777" w:rsidTr="00315DE5">
        <w:trPr>
          <w:trHeight w:val="432"/>
        </w:trPr>
        <w:tc>
          <w:tcPr>
            <w:tcW w:w="339" w:type="pct"/>
          </w:tcPr>
          <w:p w14:paraId="7B2D1AE2" w14:textId="77777777" w:rsidR="00671AC2" w:rsidRPr="007F74EB" w:rsidRDefault="00671AC2" w:rsidP="00315DE5">
            <w:r w:rsidRPr="007F74EB">
              <w:t>2</w:t>
            </w:r>
          </w:p>
        </w:tc>
        <w:tc>
          <w:tcPr>
            <w:tcW w:w="476" w:type="pct"/>
          </w:tcPr>
          <w:p w14:paraId="0C6D4478" w14:textId="77777777" w:rsidR="00671AC2" w:rsidRPr="007F74EB" w:rsidRDefault="00671AC2" w:rsidP="00315DE5">
            <w:r>
              <w:t>A.</w:t>
            </w:r>
            <w:r w:rsidRPr="007F74EB">
              <w:t>2</w:t>
            </w:r>
          </w:p>
        </w:tc>
        <w:tc>
          <w:tcPr>
            <w:tcW w:w="1733" w:type="pct"/>
          </w:tcPr>
          <w:p w14:paraId="56E86684" w14:textId="77777777" w:rsidR="00671AC2" w:rsidRPr="007F74EB" w:rsidRDefault="00671AC2" w:rsidP="00315DE5">
            <w:r w:rsidRPr="007F74EB">
              <w:t xml:space="preserve">Bid Form (Financial) </w:t>
            </w:r>
          </w:p>
        </w:tc>
        <w:tc>
          <w:tcPr>
            <w:tcW w:w="2452" w:type="pct"/>
          </w:tcPr>
          <w:p w14:paraId="2CB1B543" w14:textId="77777777" w:rsidR="00671AC2" w:rsidRPr="007F74EB" w:rsidRDefault="00671AC2" w:rsidP="00315DE5">
            <w:r w:rsidRPr="007F74EB">
              <w:t>Complete ALL sections</w:t>
            </w:r>
            <w:r>
              <w:t xml:space="preserve"> in full, sign, stamp. </w:t>
            </w:r>
            <w:r w:rsidRPr="004376D6">
              <w:rPr>
                <w:b/>
                <w:color w:val="FF0000"/>
              </w:rPr>
              <w:t>Mandatory</w:t>
            </w:r>
          </w:p>
        </w:tc>
      </w:tr>
      <w:tr w:rsidR="00671AC2" w:rsidRPr="007F74EB" w14:paraId="29BB8D72" w14:textId="77777777" w:rsidTr="00315DE5">
        <w:trPr>
          <w:trHeight w:val="432"/>
        </w:trPr>
        <w:tc>
          <w:tcPr>
            <w:tcW w:w="339" w:type="pct"/>
          </w:tcPr>
          <w:p w14:paraId="2DA9A448" w14:textId="77777777" w:rsidR="00671AC2" w:rsidRPr="007F74EB" w:rsidRDefault="00671AC2" w:rsidP="00315DE5">
            <w:pPr>
              <w:rPr>
                <w:sz w:val="20"/>
                <w:szCs w:val="20"/>
              </w:rPr>
            </w:pPr>
            <w:r w:rsidRPr="007F74EB">
              <w:t>3</w:t>
            </w:r>
          </w:p>
        </w:tc>
        <w:tc>
          <w:tcPr>
            <w:tcW w:w="476" w:type="pct"/>
          </w:tcPr>
          <w:p w14:paraId="6010215E" w14:textId="77777777" w:rsidR="00671AC2" w:rsidRPr="007F74EB" w:rsidRDefault="00671AC2" w:rsidP="00315DE5">
            <w:pPr>
              <w:rPr>
                <w:sz w:val="20"/>
                <w:szCs w:val="20"/>
              </w:rPr>
            </w:pPr>
            <w:r w:rsidRPr="007F74EB">
              <w:t>B</w:t>
            </w:r>
          </w:p>
        </w:tc>
        <w:tc>
          <w:tcPr>
            <w:tcW w:w="1733" w:type="pct"/>
          </w:tcPr>
          <w:p w14:paraId="65DCEA5D" w14:textId="77777777" w:rsidR="00671AC2" w:rsidRPr="007F74EB" w:rsidRDefault="00671AC2" w:rsidP="00315DE5">
            <w:pPr>
              <w:rPr>
                <w:sz w:val="20"/>
                <w:szCs w:val="20"/>
              </w:rPr>
            </w:pPr>
            <w:r w:rsidRPr="007F74EB">
              <w:t>Tender and Contract Award Acknowledgement Certificate</w:t>
            </w:r>
          </w:p>
        </w:tc>
        <w:tc>
          <w:tcPr>
            <w:tcW w:w="2452" w:type="pct"/>
          </w:tcPr>
          <w:p w14:paraId="6717DC1B" w14:textId="77777777" w:rsidR="00671AC2" w:rsidRDefault="00671AC2" w:rsidP="00315DE5">
            <w:r w:rsidRPr="007F74EB">
              <w:t>Complete ALL sections in full, sign, stamp and submit</w:t>
            </w:r>
            <w:r>
              <w:t xml:space="preserve"> </w:t>
            </w:r>
          </w:p>
          <w:p w14:paraId="1963EE59" w14:textId="77777777" w:rsidR="00671AC2" w:rsidRPr="007F74EB" w:rsidRDefault="00671AC2" w:rsidP="00315DE5">
            <w:pPr>
              <w:rPr>
                <w:sz w:val="20"/>
                <w:szCs w:val="20"/>
              </w:rPr>
            </w:pPr>
            <w:r w:rsidRPr="004376D6">
              <w:rPr>
                <w:b/>
                <w:color w:val="FF0000"/>
              </w:rPr>
              <w:t>Mandatory</w:t>
            </w:r>
          </w:p>
        </w:tc>
      </w:tr>
      <w:tr w:rsidR="00671AC2" w:rsidRPr="007F74EB" w14:paraId="1832DC9E" w14:textId="77777777" w:rsidTr="00315DE5">
        <w:trPr>
          <w:trHeight w:val="432"/>
        </w:trPr>
        <w:tc>
          <w:tcPr>
            <w:tcW w:w="339" w:type="pct"/>
          </w:tcPr>
          <w:p w14:paraId="1B2E2256" w14:textId="77777777" w:rsidR="00671AC2" w:rsidRPr="007F74EB" w:rsidRDefault="00671AC2" w:rsidP="00315DE5">
            <w:pPr>
              <w:rPr>
                <w:sz w:val="20"/>
                <w:szCs w:val="20"/>
              </w:rPr>
            </w:pPr>
            <w:r w:rsidRPr="007F74EB">
              <w:t>4</w:t>
            </w:r>
          </w:p>
        </w:tc>
        <w:tc>
          <w:tcPr>
            <w:tcW w:w="476" w:type="pct"/>
          </w:tcPr>
          <w:p w14:paraId="53E80180" w14:textId="77777777" w:rsidR="00671AC2" w:rsidRPr="007F74EB" w:rsidRDefault="00671AC2" w:rsidP="00315DE5">
            <w:pPr>
              <w:rPr>
                <w:sz w:val="20"/>
                <w:szCs w:val="20"/>
              </w:rPr>
            </w:pPr>
            <w:r>
              <w:t>C</w:t>
            </w:r>
          </w:p>
        </w:tc>
        <w:tc>
          <w:tcPr>
            <w:tcW w:w="1733" w:type="pct"/>
          </w:tcPr>
          <w:p w14:paraId="068E778D" w14:textId="77777777" w:rsidR="00671AC2" w:rsidRPr="007F74EB" w:rsidRDefault="00671AC2" w:rsidP="00315DE5">
            <w:pPr>
              <w:rPr>
                <w:sz w:val="20"/>
                <w:szCs w:val="20"/>
              </w:rPr>
            </w:pPr>
            <w:r>
              <w:t xml:space="preserve">General </w:t>
            </w:r>
            <w:r w:rsidRPr="00A3540C">
              <w:t xml:space="preserve">Conditions of Contract </w:t>
            </w:r>
          </w:p>
        </w:tc>
        <w:tc>
          <w:tcPr>
            <w:tcW w:w="2452" w:type="pct"/>
          </w:tcPr>
          <w:p w14:paraId="228D0CDA" w14:textId="77777777" w:rsidR="00671AC2" w:rsidRPr="007F74EB" w:rsidRDefault="00671AC2" w:rsidP="00315DE5">
            <w:pPr>
              <w:rPr>
                <w:sz w:val="20"/>
                <w:szCs w:val="20"/>
              </w:rPr>
            </w:pPr>
            <w:r>
              <w:t xml:space="preserve">Sign and stamp and submit </w:t>
            </w:r>
            <w:r w:rsidRPr="004376D6">
              <w:rPr>
                <w:b/>
                <w:color w:val="FF0000"/>
              </w:rPr>
              <w:t>Mandatory</w:t>
            </w:r>
          </w:p>
        </w:tc>
      </w:tr>
      <w:tr w:rsidR="00671AC2" w:rsidRPr="007F74EB" w14:paraId="0BD24EA4" w14:textId="77777777" w:rsidTr="00315DE5">
        <w:trPr>
          <w:trHeight w:val="432"/>
        </w:trPr>
        <w:tc>
          <w:tcPr>
            <w:tcW w:w="339" w:type="pct"/>
          </w:tcPr>
          <w:p w14:paraId="72464F92" w14:textId="77777777" w:rsidR="00671AC2" w:rsidRPr="007F74EB" w:rsidRDefault="00671AC2" w:rsidP="00315DE5">
            <w:r>
              <w:t>5</w:t>
            </w:r>
          </w:p>
        </w:tc>
        <w:tc>
          <w:tcPr>
            <w:tcW w:w="476" w:type="pct"/>
          </w:tcPr>
          <w:p w14:paraId="0E677A65" w14:textId="77777777" w:rsidR="00671AC2" w:rsidRDefault="00671AC2" w:rsidP="00315DE5">
            <w:r>
              <w:t>D</w:t>
            </w:r>
          </w:p>
        </w:tc>
        <w:tc>
          <w:tcPr>
            <w:tcW w:w="1733" w:type="pct"/>
          </w:tcPr>
          <w:p w14:paraId="32CF2CF7" w14:textId="77777777" w:rsidR="00671AC2" w:rsidRDefault="00671AC2" w:rsidP="00315DE5">
            <w:r>
              <w:t>DRC Supplier Code of Conduct</w:t>
            </w:r>
          </w:p>
        </w:tc>
        <w:tc>
          <w:tcPr>
            <w:tcW w:w="2452" w:type="pct"/>
          </w:tcPr>
          <w:p w14:paraId="50FCC304" w14:textId="77777777" w:rsidR="00671AC2" w:rsidRPr="007F74EB" w:rsidRDefault="00671AC2" w:rsidP="00315DE5">
            <w:r>
              <w:t xml:space="preserve">Sign and stamp and submit </w:t>
            </w:r>
            <w:r w:rsidRPr="004376D6">
              <w:rPr>
                <w:b/>
                <w:color w:val="FF0000"/>
              </w:rPr>
              <w:t>Mandatory</w:t>
            </w:r>
          </w:p>
        </w:tc>
      </w:tr>
      <w:tr w:rsidR="00671AC2" w:rsidRPr="007F74EB" w14:paraId="6F63C287" w14:textId="77777777" w:rsidTr="00315DE5">
        <w:trPr>
          <w:trHeight w:val="432"/>
        </w:trPr>
        <w:tc>
          <w:tcPr>
            <w:tcW w:w="339" w:type="pct"/>
          </w:tcPr>
          <w:p w14:paraId="1E1FA96B" w14:textId="77777777" w:rsidR="00671AC2" w:rsidRPr="007F74EB" w:rsidRDefault="00671AC2" w:rsidP="00315DE5">
            <w:r>
              <w:t>6</w:t>
            </w:r>
          </w:p>
        </w:tc>
        <w:tc>
          <w:tcPr>
            <w:tcW w:w="476" w:type="pct"/>
          </w:tcPr>
          <w:p w14:paraId="3FB33E6B" w14:textId="77777777" w:rsidR="00671AC2" w:rsidRDefault="00671AC2" w:rsidP="00315DE5">
            <w:r>
              <w:t>E</w:t>
            </w:r>
          </w:p>
        </w:tc>
        <w:tc>
          <w:tcPr>
            <w:tcW w:w="1733" w:type="pct"/>
          </w:tcPr>
          <w:p w14:paraId="5A6E72D3" w14:textId="77777777" w:rsidR="00671AC2" w:rsidRDefault="00671AC2" w:rsidP="00315DE5">
            <w:r>
              <w:t xml:space="preserve">Supplier Profile &amp; </w:t>
            </w:r>
            <w:r w:rsidRPr="007F74EB">
              <w:t xml:space="preserve">Registration Form </w:t>
            </w:r>
          </w:p>
        </w:tc>
        <w:tc>
          <w:tcPr>
            <w:tcW w:w="2452" w:type="pct"/>
          </w:tcPr>
          <w:p w14:paraId="5A37EE54" w14:textId="77777777" w:rsidR="00671AC2" w:rsidRDefault="00671AC2" w:rsidP="00315DE5">
            <w:r w:rsidRPr="007F74EB">
              <w:t>Complete ALL sections in full</w:t>
            </w:r>
            <w:r>
              <w:t xml:space="preserve"> of Supplier Profile &amp; Registration form</w:t>
            </w:r>
            <w:r w:rsidRPr="007F74EB">
              <w:t>, sign, stamp and submit</w:t>
            </w:r>
          </w:p>
          <w:p w14:paraId="2EBEF903" w14:textId="77777777" w:rsidR="00671AC2" w:rsidRPr="007F74EB" w:rsidRDefault="00671AC2" w:rsidP="00315DE5">
            <w:r w:rsidRPr="004376D6">
              <w:rPr>
                <w:b/>
                <w:color w:val="FF0000"/>
              </w:rPr>
              <w:t>Mandatory</w:t>
            </w:r>
          </w:p>
        </w:tc>
      </w:tr>
      <w:tr w:rsidR="00671AC2" w:rsidRPr="007F74EB" w14:paraId="68B00876" w14:textId="77777777" w:rsidTr="00315DE5">
        <w:trPr>
          <w:trHeight w:val="431"/>
        </w:trPr>
        <w:tc>
          <w:tcPr>
            <w:tcW w:w="339" w:type="pct"/>
          </w:tcPr>
          <w:p w14:paraId="612A9819" w14:textId="77777777" w:rsidR="00671AC2" w:rsidRPr="007F74EB" w:rsidRDefault="00671AC2" w:rsidP="00315DE5">
            <w:r>
              <w:t>7</w:t>
            </w:r>
          </w:p>
        </w:tc>
        <w:tc>
          <w:tcPr>
            <w:tcW w:w="476" w:type="pct"/>
          </w:tcPr>
          <w:p w14:paraId="3A19D604" w14:textId="77777777" w:rsidR="00671AC2" w:rsidRPr="007F74EB" w:rsidRDefault="00671AC2" w:rsidP="00315DE5">
            <w:r>
              <w:t>F</w:t>
            </w:r>
          </w:p>
        </w:tc>
        <w:tc>
          <w:tcPr>
            <w:tcW w:w="1733" w:type="pct"/>
          </w:tcPr>
          <w:p w14:paraId="0C34369E" w14:textId="77777777" w:rsidR="00671AC2" w:rsidRPr="007F74EB" w:rsidRDefault="00671AC2" w:rsidP="00315DE5">
            <w:r>
              <w:rPr>
                <w:rFonts w:cs="Arial"/>
                <w:color w:val="222222"/>
                <w:lang w:val="en-GB"/>
              </w:rPr>
              <w:t>Reference form</w:t>
            </w:r>
          </w:p>
        </w:tc>
        <w:tc>
          <w:tcPr>
            <w:tcW w:w="2452" w:type="pct"/>
          </w:tcPr>
          <w:p w14:paraId="4A1FF2BC" w14:textId="77777777" w:rsidR="00671AC2" w:rsidRDefault="00671AC2" w:rsidP="00315DE5">
            <w:r>
              <w:t xml:space="preserve">Fill the Form </w:t>
            </w:r>
          </w:p>
          <w:p w14:paraId="46AFFDFF" w14:textId="77777777" w:rsidR="00671AC2" w:rsidRPr="007F74EB" w:rsidRDefault="00671AC2" w:rsidP="00315DE5">
            <w:r w:rsidRPr="00043564">
              <w:rPr>
                <w:b/>
                <w:color w:val="FF0000"/>
              </w:rPr>
              <w:t>Mandatory</w:t>
            </w:r>
          </w:p>
        </w:tc>
      </w:tr>
      <w:tr w:rsidR="00671AC2" w:rsidRPr="007F74EB" w14:paraId="1E4BC83E" w14:textId="77777777" w:rsidTr="00315DE5">
        <w:trPr>
          <w:trHeight w:val="431"/>
        </w:trPr>
        <w:tc>
          <w:tcPr>
            <w:tcW w:w="339" w:type="pct"/>
          </w:tcPr>
          <w:p w14:paraId="44417521" w14:textId="77777777" w:rsidR="00671AC2" w:rsidRDefault="00671AC2" w:rsidP="00315DE5">
            <w:r>
              <w:t>8</w:t>
            </w:r>
          </w:p>
        </w:tc>
        <w:tc>
          <w:tcPr>
            <w:tcW w:w="476" w:type="pct"/>
          </w:tcPr>
          <w:p w14:paraId="1E3739CC" w14:textId="77777777" w:rsidR="00671AC2" w:rsidRDefault="00671AC2" w:rsidP="00315DE5">
            <w:r>
              <w:t>G</w:t>
            </w:r>
          </w:p>
        </w:tc>
        <w:tc>
          <w:tcPr>
            <w:tcW w:w="1733" w:type="pct"/>
          </w:tcPr>
          <w:p w14:paraId="47B11389" w14:textId="77777777" w:rsidR="00671AC2" w:rsidRDefault="00671AC2" w:rsidP="00315DE5">
            <w:pPr>
              <w:rPr>
                <w:rFonts w:cs="Arial"/>
                <w:color w:val="222222"/>
                <w:lang w:val="en-GB"/>
              </w:rPr>
            </w:pPr>
            <w:r w:rsidRPr="006D1653">
              <w:rPr>
                <w:rFonts w:cs="Arial"/>
                <w:color w:val="222222"/>
                <w:lang w:val="en-GB"/>
              </w:rPr>
              <w:t>DRC Purchase Order Template</w:t>
            </w:r>
          </w:p>
        </w:tc>
        <w:tc>
          <w:tcPr>
            <w:tcW w:w="2452" w:type="pct"/>
          </w:tcPr>
          <w:p w14:paraId="6F475319" w14:textId="77777777" w:rsidR="00671AC2" w:rsidRDefault="00671AC2" w:rsidP="00315DE5">
            <w:r>
              <w:t xml:space="preserve">Reference document </w:t>
            </w:r>
          </w:p>
        </w:tc>
      </w:tr>
      <w:tr w:rsidR="00671AC2" w:rsidRPr="007F74EB" w14:paraId="5A6EA3D7" w14:textId="77777777" w:rsidTr="00315DE5">
        <w:trPr>
          <w:trHeight w:val="431"/>
        </w:trPr>
        <w:tc>
          <w:tcPr>
            <w:tcW w:w="339" w:type="pct"/>
          </w:tcPr>
          <w:p w14:paraId="5C4DA433" w14:textId="77777777" w:rsidR="00671AC2" w:rsidRDefault="00671AC2" w:rsidP="00315DE5">
            <w:r>
              <w:t>9</w:t>
            </w:r>
          </w:p>
        </w:tc>
        <w:tc>
          <w:tcPr>
            <w:tcW w:w="476" w:type="pct"/>
          </w:tcPr>
          <w:p w14:paraId="29A122C7" w14:textId="77777777" w:rsidR="00671AC2" w:rsidRDefault="00671AC2" w:rsidP="00315DE5">
            <w:r>
              <w:t>H</w:t>
            </w:r>
          </w:p>
        </w:tc>
        <w:tc>
          <w:tcPr>
            <w:tcW w:w="1733" w:type="pct"/>
          </w:tcPr>
          <w:p w14:paraId="25BFF580" w14:textId="77777777" w:rsidR="00671AC2" w:rsidRPr="006D1653" w:rsidRDefault="00671AC2" w:rsidP="00315DE5">
            <w:pPr>
              <w:rPr>
                <w:rFonts w:cs="Arial"/>
                <w:color w:val="222222"/>
                <w:lang w:val="en-GB"/>
              </w:rPr>
            </w:pPr>
            <w:r w:rsidRPr="001E6811">
              <w:rPr>
                <w:rFonts w:cs="Arial"/>
                <w:color w:val="222222"/>
                <w:lang w:val="en-GB"/>
              </w:rPr>
              <w:t>TECHNICAL DATA</w:t>
            </w:r>
          </w:p>
        </w:tc>
        <w:tc>
          <w:tcPr>
            <w:tcW w:w="2452" w:type="pct"/>
          </w:tcPr>
          <w:p w14:paraId="5039F4BC" w14:textId="77777777" w:rsidR="00671AC2" w:rsidRDefault="00671AC2" w:rsidP="00315DE5">
            <w:r w:rsidRPr="00191D5C">
              <w:t>Reference document</w:t>
            </w:r>
          </w:p>
        </w:tc>
      </w:tr>
      <w:tr w:rsidR="00671AC2" w:rsidRPr="007F74EB" w14:paraId="503E08D7" w14:textId="77777777" w:rsidTr="00315DE5">
        <w:trPr>
          <w:trHeight w:val="431"/>
        </w:trPr>
        <w:tc>
          <w:tcPr>
            <w:tcW w:w="339" w:type="pct"/>
          </w:tcPr>
          <w:p w14:paraId="61905D40" w14:textId="77777777" w:rsidR="00671AC2" w:rsidRDefault="00671AC2" w:rsidP="00315DE5">
            <w:r>
              <w:t>10</w:t>
            </w:r>
          </w:p>
        </w:tc>
        <w:tc>
          <w:tcPr>
            <w:tcW w:w="476" w:type="pct"/>
          </w:tcPr>
          <w:p w14:paraId="7A563A89" w14:textId="77777777" w:rsidR="00671AC2" w:rsidRDefault="00671AC2" w:rsidP="00315DE5">
            <w:r>
              <w:t>N/A</w:t>
            </w:r>
          </w:p>
        </w:tc>
        <w:tc>
          <w:tcPr>
            <w:tcW w:w="1733" w:type="pct"/>
          </w:tcPr>
          <w:p w14:paraId="59109540" w14:textId="77777777" w:rsidR="00671AC2" w:rsidRDefault="00671AC2" w:rsidP="00315DE5">
            <w:pPr>
              <w:rPr>
                <w:rFonts w:cs="Arial"/>
                <w:color w:val="222222"/>
                <w:lang w:val="en-GB"/>
              </w:rPr>
            </w:pPr>
            <w:r w:rsidRPr="00030B2A">
              <w:rPr>
                <w:rFonts w:cs="Arial"/>
                <w:color w:val="222222"/>
                <w:lang w:val="en-GB"/>
              </w:rPr>
              <w:t xml:space="preserve">Business Registration/ MOU or </w:t>
            </w:r>
            <w:r w:rsidRPr="00030B2A">
              <w:rPr>
                <w:rFonts w:cs="Arial"/>
                <w:color w:val="222222"/>
                <w:lang w:val="en-GB"/>
              </w:rPr>
              <w:lastRenderedPageBreak/>
              <w:t>equivalent proof of registratio</w:t>
            </w:r>
            <w:r>
              <w:rPr>
                <w:rFonts w:cs="Arial"/>
                <w:color w:val="222222"/>
                <w:lang w:val="en-GB"/>
              </w:rPr>
              <w:t>n to show local presence in Sudan</w:t>
            </w:r>
            <w:r w:rsidRPr="00030B2A">
              <w:rPr>
                <w:rFonts w:cs="Arial"/>
                <w:color w:val="222222"/>
                <w:lang w:val="en-GB"/>
              </w:rPr>
              <w:t xml:space="preserve"> </w:t>
            </w:r>
          </w:p>
        </w:tc>
        <w:tc>
          <w:tcPr>
            <w:tcW w:w="2452" w:type="pct"/>
          </w:tcPr>
          <w:p w14:paraId="6C3A9F46" w14:textId="77777777" w:rsidR="00671AC2" w:rsidRDefault="00671AC2" w:rsidP="00315DE5">
            <w:pPr>
              <w:rPr>
                <w:rFonts w:cs="Arial"/>
                <w:color w:val="222222"/>
                <w:lang w:val="en-GB"/>
              </w:rPr>
            </w:pPr>
            <w:r w:rsidRPr="00030B2A">
              <w:rPr>
                <w:rFonts w:cs="Arial"/>
                <w:color w:val="222222"/>
                <w:lang w:val="en-GB"/>
              </w:rPr>
              <w:lastRenderedPageBreak/>
              <w:t xml:space="preserve">Submit a </w:t>
            </w:r>
            <w:r w:rsidRPr="00030B2A">
              <w:rPr>
                <w:rFonts w:cs="Arial"/>
                <w:noProof/>
                <w:color w:val="222222"/>
                <w:lang w:val="en-GB"/>
              </w:rPr>
              <w:t>copy</w:t>
            </w:r>
            <w:r w:rsidRPr="00030B2A">
              <w:rPr>
                <w:rFonts w:cs="Arial"/>
                <w:color w:val="222222"/>
                <w:lang w:val="en-GB"/>
              </w:rPr>
              <w:t xml:space="preserve"> of registration in the </w:t>
            </w:r>
            <w:r w:rsidRPr="00030B2A">
              <w:rPr>
                <w:rFonts w:cs="Arial"/>
                <w:noProof/>
                <w:color w:val="222222"/>
                <w:lang w:val="en-GB"/>
              </w:rPr>
              <w:t>country</w:t>
            </w:r>
            <w:r w:rsidRPr="00030B2A">
              <w:rPr>
                <w:rFonts w:cs="Arial"/>
                <w:color w:val="222222"/>
                <w:lang w:val="en-GB"/>
              </w:rPr>
              <w:t xml:space="preserve">. Submit </w:t>
            </w:r>
            <w:r w:rsidRPr="00030B2A">
              <w:rPr>
                <w:rFonts w:cs="Arial"/>
                <w:color w:val="222222"/>
                <w:lang w:val="en-GB"/>
              </w:rPr>
              <w:lastRenderedPageBreak/>
              <w:t xml:space="preserve">MoU or dealership certificate if a </w:t>
            </w:r>
            <w:r w:rsidRPr="00030B2A">
              <w:rPr>
                <w:rFonts w:cs="Arial"/>
                <w:noProof/>
                <w:color w:val="222222"/>
                <w:lang w:val="en-GB"/>
              </w:rPr>
              <w:t>representative</w:t>
            </w:r>
            <w:r w:rsidRPr="00030B2A">
              <w:rPr>
                <w:rFonts w:cs="Arial"/>
                <w:color w:val="222222"/>
                <w:lang w:val="en-GB"/>
              </w:rPr>
              <w:t xml:space="preserve"> of </w:t>
            </w:r>
            <w:r w:rsidRPr="00030B2A">
              <w:rPr>
                <w:rFonts w:cs="Arial"/>
                <w:noProof/>
                <w:color w:val="222222"/>
                <w:lang w:val="en-GB"/>
              </w:rPr>
              <w:t>an</w:t>
            </w:r>
            <w:r w:rsidRPr="00030B2A">
              <w:rPr>
                <w:rFonts w:cs="Arial"/>
                <w:color w:val="222222"/>
                <w:lang w:val="en-GB"/>
              </w:rPr>
              <w:t xml:space="preserve"> international company in </w:t>
            </w:r>
            <w:r>
              <w:rPr>
                <w:rFonts w:cs="Arial"/>
                <w:color w:val="222222"/>
                <w:lang w:val="en-GB"/>
              </w:rPr>
              <w:t>Sudan.</w:t>
            </w:r>
          </w:p>
          <w:p w14:paraId="1FFD3745" w14:textId="77777777" w:rsidR="00671AC2" w:rsidRPr="00FB2DB0" w:rsidRDefault="00671AC2" w:rsidP="00315DE5">
            <w:pPr>
              <w:rPr>
                <w:lang w:val="da-DK"/>
              </w:rPr>
            </w:pPr>
            <w:r w:rsidRPr="005276E6">
              <w:rPr>
                <w:b/>
                <w:color w:val="FF0000"/>
              </w:rPr>
              <w:t>Mandatory</w:t>
            </w:r>
          </w:p>
        </w:tc>
      </w:tr>
      <w:tr w:rsidR="00671AC2" w:rsidRPr="007F74EB" w14:paraId="222FF456" w14:textId="77777777" w:rsidTr="00315DE5">
        <w:trPr>
          <w:trHeight w:val="432"/>
        </w:trPr>
        <w:tc>
          <w:tcPr>
            <w:tcW w:w="339" w:type="pct"/>
          </w:tcPr>
          <w:p w14:paraId="76E5F179" w14:textId="77777777" w:rsidR="00671AC2" w:rsidRPr="007F74EB" w:rsidRDefault="00671AC2" w:rsidP="00315DE5">
            <w:r>
              <w:lastRenderedPageBreak/>
              <w:t>11</w:t>
            </w:r>
          </w:p>
        </w:tc>
        <w:tc>
          <w:tcPr>
            <w:tcW w:w="476" w:type="pct"/>
          </w:tcPr>
          <w:p w14:paraId="6E6DB932" w14:textId="77777777" w:rsidR="00671AC2" w:rsidRDefault="00671AC2" w:rsidP="00315DE5">
            <w:r>
              <w:t>N/A</w:t>
            </w:r>
          </w:p>
        </w:tc>
        <w:tc>
          <w:tcPr>
            <w:tcW w:w="1733" w:type="pct"/>
          </w:tcPr>
          <w:p w14:paraId="0266B851" w14:textId="77777777" w:rsidR="00671AC2" w:rsidRPr="008D7FFC" w:rsidRDefault="00671AC2" w:rsidP="00315DE5">
            <w:pPr>
              <w:pStyle w:val="ColorfulList-Accent11"/>
              <w:shd w:val="clear" w:color="auto" w:fill="FFFFFF"/>
              <w:spacing w:line="276" w:lineRule="auto"/>
              <w:ind w:left="0"/>
              <w:jc w:val="left"/>
              <w:rPr>
                <w:rFonts w:cs="Arial"/>
                <w:color w:val="222222"/>
                <w:lang w:val="en-GB"/>
              </w:rPr>
            </w:pPr>
            <w:bookmarkStart w:id="1" w:name="_Hlk69199686"/>
            <w:r>
              <w:t xml:space="preserve"> Letter of Taxation (stamped and signed from tax authorities)</w:t>
            </w:r>
            <w:bookmarkEnd w:id="1"/>
          </w:p>
        </w:tc>
        <w:tc>
          <w:tcPr>
            <w:tcW w:w="2452" w:type="pct"/>
          </w:tcPr>
          <w:p w14:paraId="39B9A65C" w14:textId="77777777" w:rsidR="00671AC2" w:rsidRPr="007F74EB" w:rsidRDefault="00671AC2" w:rsidP="00315DE5">
            <w:r>
              <w:t xml:space="preserve">Photocopy –– </w:t>
            </w:r>
            <w:r w:rsidRPr="00EF1762">
              <w:rPr>
                <w:b/>
                <w:bCs/>
                <w:color w:val="FF0000"/>
              </w:rPr>
              <w:t>Mandatory</w:t>
            </w:r>
          </w:p>
        </w:tc>
      </w:tr>
      <w:tr w:rsidR="00671AC2" w:rsidRPr="007F74EB" w14:paraId="3B4C0A66" w14:textId="77777777" w:rsidTr="00315DE5">
        <w:trPr>
          <w:trHeight w:val="432"/>
        </w:trPr>
        <w:tc>
          <w:tcPr>
            <w:tcW w:w="339" w:type="pct"/>
          </w:tcPr>
          <w:p w14:paraId="24BD5AB7" w14:textId="77777777" w:rsidR="00671AC2" w:rsidRDefault="00671AC2" w:rsidP="00315DE5">
            <w:r>
              <w:t>12</w:t>
            </w:r>
          </w:p>
        </w:tc>
        <w:tc>
          <w:tcPr>
            <w:tcW w:w="476" w:type="pct"/>
          </w:tcPr>
          <w:p w14:paraId="0F4DDF4C" w14:textId="77777777" w:rsidR="00671AC2" w:rsidRDefault="00671AC2" w:rsidP="00315DE5">
            <w:r>
              <w:t>N/A</w:t>
            </w:r>
          </w:p>
        </w:tc>
        <w:tc>
          <w:tcPr>
            <w:tcW w:w="1733" w:type="pct"/>
          </w:tcPr>
          <w:p w14:paraId="397C1EA8" w14:textId="77777777" w:rsidR="00671AC2" w:rsidRPr="00030B2A" w:rsidRDefault="00671AC2" w:rsidP="00315DE5">
            <w:pPr>
              <w:pStyle w:val="ColorfulList-Accent11"/>
              <w:shd w:val="clear" w:color="auto" w:fill="FFFFFF"/>
              <w:spacing w:line="276" w:lineRule="auto"/>
              <w:ind w:left="0"/>
              <w:jc w:val="left"/>
              <w:rPr>
                <w:rFonts w:cs="Arial"/>
                <w:color w:val="222222"/>
                <w:lang w:val="en-GB"/>
              </w:rPr>
            </w:pPr>
            <w:r w:rsidRPr="005276E6">
              <w:t>Proof of financial capacity</w:t>
            </w:r>
          </w:p>
        </w:tc>
        <w:tc>
          <w:tcPr>
            <w:tcW w:w="2452" w:type="pct"/>
          </w:tcPr>
          <w:p w14:paraId="69B0E7C6" w14:textId="77777777" w:rsidR="00671AC2" w:rsidRDefault="00671AC2" w:rsidP="00315DE5">
            <w:r w:rsidRPr="005276E6">
              <w:t xml:space="preserve">Copy of external document to prove the company financial statement such us recent updated bank statement, auditors report for the last past 3 years or any other external document to prove financial capacity status. Submit in the technical bid envelope </w:t>
            </w:r>
          </w:p>
          <w:p w14:paraId="42B8817A" w14:textId="77777777" w:rsidR="00671AC2" w:rsidRPr="00030B2A" w:rsidRDefault="00671AC2" w:rsidP="00315DE5">
            <w:pPr>
              <w:rPr>
                <w:rFonts w:cs="Arial"/>
                <w:color w:val="222222"/>
                <w:lang w:val="en-GB"/>
              </w:rPr>
            </w:pPr>
            <w:r>
              <w:t xml:space="preserve">Photocopy –– </w:t>
            </w:r>
            <w:r w:rsidRPr="00EF1762">
              <w:rPr>
                <w:b/>
                <w:bCs/>
                <w:color w:val="FF0000"/>
              </w:rPr>
              <w:t>Mandatory</w:t>
            </w:r>
          </w:p>
        </w:tc>
      </w:tr>
      <w:tr w:rsidR="00671AC2" w:rsidRPr="007F74EB" w14:paraId="4328E7D2" w14:textId="77777777" w:rsidTr="00315DE5">
        <w:trPr>
          <w:trHeight w:val="432"/>
        </w:trPr>
        <w:tc>
          <w:tcPr>
            <w:tcW w:w="339" w:type="pct"/>
          </w:tcPr>
          <w:p w14:paraId="6F37C62A" w14:textId="77777777" w:rsidR="00671AC2" w:rsidRDefault="00671AC2" w:rsidP="00315DE5">
            <w:r>
              <w:t>13</w:t>
            </w:r>
          </w:p>
        </w:tc>
        <w:tc>
          <w:tcPr>
            <w:tcW w:w="476" w:type="pct"/>
          </w:tcPr>
          <w:p w14:paraId="49BA34AA" w14:textId="77777777" w:rsidR="00671AC2" w:rsidRDefault="00671AC2" w:rsidP="00315DE5">
            <w:r>
              <w:t>N/A</w:t>
            </w:r>
          </w:p>
        </w:tc>
        <w:tc>
          <w:tcPr>
            <w:tcW w:w="1733" w:type="pct"/>
          </w:tcPr>
          <w:p w14:paraId="07833DE5" w14:textId="77777777" w:rsidR="00671AC2" w:rsidRPr="00030B2A" w:rsidRDefault="00671AC2" w:rsidP="00315DE5">
            <w:pPr>
              <w:pStyle w:val="ColorfulList-Accent11"/>
              <w:shd w:val="clear" w:color="auto" w:fill="FFFFFF"/>
              <w:spacing w:line="276" w:lineRule="auto"/>
              <w:ind w:left="0"/>
              <w:jc w:val="left"/>
              <w:rPr>
                <w:rFonts w:cs="Arial"/>
                <w:color w:val="222222"/>
                <w:lang w:val="en-GB"/>
              </w:rPr>
            </w:pPr>
            <w:r w:rsidRPr="005276E6">
              <w:t>Previous contracts for Similar Supplies</w:t>
            </w:r>
          </w:p>
        </w:tc>
        <w:tc>
          <w:tcPr>
            <w:tcW w:w="2452" w:type="pct"/>
          </w:tcPr>
          <w:p w14:paraId="50EA2F64" w14:textId="77777777" w:rsidR="00671AC2" w:rsidRPr="00030B2A" w:rsidRDefault="00671AC2" w:rsidP="00315DE5">
            <w:pPr>
              <w:rPr>
                <w:rFonts w:cs="Arial"/>
                <w:color w:val="222222"/>
                <w:lang w:val="en-GB"/>
              </w:rPr>
            </w:pPr>
            <w:r w:rsidRPr="005276E6">
              <w:t xml:space="preserve">Reference document copy of previous contracts for Similar Supplies, within the last 3-5 years. Submit in the technical bid envelope </w:t>
            </w:r>
            <w:r w:rsidRPr="00EF1762">
              <w:rPr>
                <w:b/>
                <w:bCs/>
                <w:color w:val="FF0000"/>
              </w:rPr>
              <w:t>(Mandatory)</w:t>
            </w:r>
            <w:r>
              <w:rPr>
                <w:color w:val="FF0000"/>
              </w:rPr>
              <w:t xml:space="preserve"> </w:t>
            </w:r>
            <w:r>
              <w:t xml:space="preserve">Photocopy – </w:t>
            </w:r>
          </w:p>
        </w:tc>
      </w:tr>
    </w:tbl>
    <w:p w14:paraId="13522AA0" w14:textId="77777777" w:rsidR="00671AC2" w:rsidRDefault="00671AC2" w:rsidP="00671AC2"/>
    <w:p w14:paraId="5239EC9A" w14:textId="77777777" w:rsidR="00671AC2" w:rsidRPr="007F74EB" w:rsidRDefault="00671AC2" w:rsidP="00671AC2">
      <w:r w:rsidRPr="007F74EB">
        <w:t xml:space="preserve">If any information required during the administrative evaluation is not provided by the bidders, DRC may choose to request bidders to supply this information within 48 hours of the tender opening. Please note that this is only applicable for documentation that does not alter the details in the bid, such as price information. </w:t>
      </w:r>
    </w:p>
    <w:p w14:paraId="1336BDCB" w14:textId="77777777" w:rsidR="00671AC2" w:rsidRDefault="00671AC2" w:rsidP="00671AC2">
      <w:pPr>
        <w:rPr>
          <w:color w:val="222222"/>
        </w:rPr>
      </w:pPr>
    </w:p>
    <w:p w14:paraId="361BD32A" w14:textId="77777777" w:rsidR="00671AC2" w:rsidRPr="00972789" w:rsidRDefault="00671AC2" w:rsidP="00671AC2">
      <w:pPr>
        <w:rPr>
          <w:color w:val="222222"/>
        </w:rPr>
      </w:pPr>
    </w:p>
    <w:p w14:paraId="6480B17F" w14:textId="77777777" w:rsidR="00671AC2" w:rsidRDefault="00671AC2" w:rsidP="00671AC2">
      <w:pPr>
        <w:pStyle w:val="Heading2"/>
        <w:keepLines w:val="0"/>
        <w:widowControl/>
        <w:numPr>
          <w:ilvl w:val="1"/>
          <w:numId w:val="11"/>
        </w:numPr>
        <w:autoSpaceDE/>
        <w:autoSpaceDN/>
        <w:spacing w:before="0"/>
        <w:jc w:val="both"/>
      </w:pPr>
      <w:r>
        <w:t>Technical</w:t>
      </w:r>
      <w:r w:rsidRPr="00972789">
        <w:t xml:space="preserve"> Evaluation </w:t>
      </w:r>
    </w:p>
    <w:p w14:paraId="38263AAA" w14:textId="77777777" w:rsidR="00671AC2" w:rsidRPr="00527710" w:rsidRDefault="00671AC2" w:rsidP="00671AC2">
      <w:pPr>
        <w:tabs>
          <w:tab w:val="left" w:pos="360"/>
        </w:tabs>
        <w:rPr>
          <w:rFonts w:cs="Arial"/>
          <w:color w:val="222222"/>
          <w:highlight w:val="cyan"/>
          <w:lang w:val="en-GB"/>
        </w:rPr>
      </w:pPr>
      <w:r>
        <w:rPr>
          <w:rFonts w:cs="Arial"/>
          <w:lang w:val="en-GB"/>
        </w:rPr>
        <w:t>To be technically acceptable, the b</w:t>
      </w:r>
      <w:r w:rsidRPr="00EE1B34">
        <w:rPr>
          <w:rFonts w:cs="Arial"/>
          <w:lang w:val="en-GB"/>
        </w:rPr>
        <w:t xml:space="preserve">id </w:t>
      </w:r>
      <w:r>
        <w:rPr>
          <w:rFonts w:cs="Arial"/>
          <w:lang w:val="en-GB"/>
        </w:rPr>
        <w:t xml:space="preserve">shall meet or exceed the stipulated requirements and specifications in the ITB. </w:t>
      </w:r>
      <w:r w:rsidRPr="00EE1B34">
        <w:rPr>
          <w:rFonts w:cs="Arial"/>
          <w:lang w:val="en-GB"/>
        </w:rPr>
        <w:t xml:space="preserve">A Bid is deemed to </w:t>
      </w:r>
      <w:r>
        <w:rPr>
          <w:rFonts w:cs="Arial"/>
          <w:lang w:val="en-GB"/>
        </w:rPr>
        <w:t>meet the criteria</w:t>
      </w:r>
      <w:r w:rsidRPr="00EE1B34">
        <w:rPr>
          <w:rFonts w:cs="Arial"/>
          <w:lang w:val="en-GB"/>
        </w:rPr>
        <w:t xml:space="preserve"> if it </w:t>
      </w:r>
      <w:r>
        <w:rPr>
          <w:rFonts w:cs="Arial"/>
          <w:lang w:val="en-GB"/>
        </w:rPr>
        <w:t>confirms that it meets</w:t>
      </w:r>
      <w:r w:rsidRPr="00EE1B34">
        <w:rPr>
          <w:rFonts w:cs="Arial"/>
          <w:lang w:val="en-GB"/>
        </w:rPr>
        <w:t xml:space="preserve"> all</w:t>
      </w:r>
      <w:r>
        <w:rPr>
          <w:rFonts w:cs="Arial"/>
          <w:lang w:val="en-GB"/>
        </w:rPr>
        <w:t xml:space="preserve"> mandatory</w:t>
      </w:r>
      <w:r w:rsidRPr="00EE1B34">
        <w:rPr>
          <w:rFonts w:cs="Arial"/>
          <w:lang w:val="en-GB"/>
        </w:rPr>
        <w:t xml:space="preserve"> conditions, procedures and specifications in the ITB without substantially departing from or attaching restrictions with them. If a Bid does not </w:t>
      </w:r>
      <w:r>
        <w:rPr>
          <w:rFonts w:cs="Arial"/>
          <w:lang w:val="en-GB"/>
        </w:rPr>
        <w:t xml:space="preserve">technically </w:t>
      </w:r>
      <w:r w:rsidRPr="00EE1B34">
        <w:rPr>
          <w:rFonts w:cs="Arial"/>
          <w:lang w:val="en-GB"/>
        </w:rPr>
        <w:t xml:space="preserve">comply with the ITB, it will </w:t>
      </w:r>
      <w:r w:rsidRPr="00527710">
        <w:rPr>
          <w:rFonts w:cs="Arial"/>
          <w:lang w:val="en-GB"/>
        </w:rPr>
        <w:t>be rejected.</w:t>
      </w:r>
      <w:r w:rsidRPr="00527710">
        <w:rPr>
          <w:rFonts w:cs="Arial"/>
          <w:color w:val="222222"/>
          <w:lang w:val="en-GB"/>
        </w:rPr>
        <w:t xml:space="preserve"> </w:t>
      </w:r>
    </w:p>
    <w:p w14:paraId="2DA56A52" w14:textId="77777777" w:rsidR="00671AC2" w:rsidRDefault="00671AC2" w:rsidP="00671AC2">
      <w:pPr>
        <w:tabs>
          <w:tab w:val="left" w:pos="360"/>
        </w:tabs>
        <w:rPr>
          <w:rFonts w:cs="Arial"/>
          <w:color w:val="222222"/>
          <w:lang w:val="en-GB"/>
        </w:rPr>
      </w:pPr>
    </w:p>
    <w:p w14:paraId="3DEC881B" w14:textId="77777777" w:rsidR="00671AC2" w:rsidRDefault="00671AC2" w:rsidP="00671AC2">
      <w:pPr>
        <w:tabs>
          <w:tab w:val="left" w:pos="360"/>
        </w:tabs>
        <w:rPr>
          <w:rFonts w:cs="Arial"/>
          <w:color w:val="222222"/>
          <w:lang w:val="en-GB"/>
        </w:rPr>
      </w:pPr>
      <w:r>
        <w:rPr>
          <w:rFonts w:cs="Arial"/>
          <w:color w:val="222222"/>
          <w:lang w:val="en-GB"/>
        </w:rPr>
        <w:t>The criteria for the tender are stipulated in Annex A1 – DRC Bid Form.</w:t>
      </w:r>
    </w:p>
    <w:p w14:paraId="362E561E" w14:textId="77777777" w:rsidR="00671AC2" w:rsidRDefault="00671AC2" w:rsidP="00671AC2">
      <w:pPr>
        <w:rPr>
          <w:color w:val="222222"/>
        </w:rPr>
      </w:pPr>
      <w:r>
        <w:rPr>
          <w:color w:val="222222"/>
        </w:rPr>
        <w:t>The technical criteria for this ITB and their weighting in the technical evaluation are:</w:t>
      </w:r>
    </w:p>
    <w:p w14:paraId="2AAA7C5D" w14:textId="77777777" w:rsidR="00671AC2" w:rsidRDefault="00671AC2" w:rsidP="00671AC2">
      <w:pPr>
        <w:tabs>
          <w:tab w:val="left" w:pos="360"/>
        </w:tabs>
        <w:rPr>
          <w:rFonts w:cs="Arial"/>
          <w:color w:val="222222"/>
        </w:rPr>
      </w:pPr>
    </w:p>
    <w:tbl>
      <w:tblPr>
        <w:tblStyle w:val="TableGrid"/>
        <w:tblW w:w="0" w:type="auto"/>
        <w:tblInd w:w="-5" w:type="dxa"/>
        <w:tblLook w:val="04A0" w:firstRow="1" w:lastRow="0" w:firstColumn="1" w:lastColumn="0" w:noHBand="0" w:noVBand="1"/>
      </w:tblPr>
      <w:tblGrid>
        <w:gridCol w:w="538"/>
        <w:gridCol w:w="1392"/>
        <w:gridCol w:w="2465"/>
        <w:gridCol w:w="3118"/>
        <w:gridCol w:w="1134"/>
        <w:gridCol w:w="1418"/>
      </w:tblGrid>
      <w:tr w:rsidR="00671AC2" w14:paraId="3BED0CE3" w14:textId="77777777" w:rsidTr="00315DE5">
        <w:trPr>
          <w:trHeight w:val="451"/>
        </w:trPr>
        <w:tc>
          <w:tcPr>
            <w:tcW w:w="538" w:type="dxa"/>
            <w:shd w:val="clear" w:color="auto" w:fill="D9D9D9" w:themeFill="background1" w:themeFillShade="D9"/>
          </w:tcPr>
          <w:p w14:paraId="6971CFDA" w14:textId="77777777" w:rsidR="00671AC2" w:rsidRPr="00972789" w:rsidRDefault="00671AC2" w:rsidP="00315DE5">
            <w:pPr>
              <w:jc w:val="center"/>
              <w:rPr>
                <w:b/>
              </w:rPr>
            </w:pPr>
            <w:r>
              <w:rPr>
                <w:b/>
              </w:rPr>
              <w:t>No.</w:t>
            </w:r>
          </w:p>
        </w:tc>
        <w:tc>
          <w:tcPr>
            <w:tcW w:w="1392" w:type="dxa"/>
            <w:shd w:val="clear" w:color="auto" w:fill="D9D9D9" w:themeFill="background1" w:themeFillShade="D9"/>
          </w:tcPr>
          <w:p w14:paraId="4E3FD6C1" w14:textId="77777777" w:rsidR="00671AC2" w:rsidRDefault="00671AC2" w:rsidP="00315DE5">
            <w:pPr>
              <w:jc w:val="center"/>
              <w:rPr>
                <w:b/>
              </w:rPr>
            </w:pPr>
            <w:r>
              <w:rPr>
                <w:b/>
              </w:rPr>
              <w:t xml:space="preserve">Technical Component </w:t>
            </w:r>
          </w:p>
        </w:tc>
        <w:tc>
          <w:tcPr>
            <w:tcW w:w="2465" w:type="dxa"/>
            <w:shd w:val="clear" w:color="auto" w:fill="D9D9D9" w:themeFill="background1" w:themeFillShade="D9"/>
          </w:tcPr>
          <w:p w14:paraId="021E8DEC" w14:textId="77777777" w:rsidR="00671AC2" w:rsidRPr="00972789" w:rsidRDefault="00671AC2" w:rsidP="00315DE5">
            <w:pPr>
              <w:jc w:val="center"/>
              <w:rPr>
                <w:b/>
              </w:rPr>
            </w:pPr>
            <w:r>
              <w:rPr>
                <w:b/>
              </w:rPr>
              <w:t xml:space="preserve">Considerations Technical Criteria </w:t>
            </w:r>
          </w:p>
        </w:tc>
        <w:tc>
          <w:tcPr>
            <w:tcW w:w="3118" w:type="dxa"/>
            <w:shd w:val="clear" w:color="auto" w:fill="D9D9D9" w:themeFill="background1" w:themeFillShade="D9"/>
          </w:tcPr>
          <w:p w14:paraId="6937481C" w14:textId="77777777" w:rsidR="00671AC2" w:rsidRDefault="00671AC2" w:rsidP="00315DE5">
            <w:pPr>
              <w:jc w:val="center"/>
              <w:rPr>
                <w:b/>
              </w:rPr>
            </w:pPr>
            <w:r>
              <w:rPr>
                <w:b/>
              </w:rPr>
              <w:t xml:space="preserve">Information in Bidders Proposal and Submitted Documents to be Evaluated </w:t>
            </w:r>
          </w:p>
        </w:tc>
        <w:tc>
          <w:tcPr>
            <w:tcW w:w="1134" w:type="dxa"/>
            <w:shd w:val="clear" w:color="auto" w:fill="D9D9D9" w:themeFill="background1" w:themeFillShade="D9"/>
          </w:tcPr>
          <w:p w14:paraId="08D64EEB" w14:textId="77777777" w:rsidR="00671AC2" w:rsidRDefault="00671AC2" w:rsidP="00315DE5">
            <w:pPr>
              <w:jc w:val="center"/>
              <w:rPr>
                <w:b/>
              </w:rPr>
            </w:pPr>
            <w:r>
              <w:rPr>
                <w:b/>
              </w:rPr>
              <w:t>Technical Scoring</w:t>
            </w:r>
          </w:p>
        </w:tc>
        <w:tc>
          <w:tcPr>
            <w:tcW w:w="1418" w:type="dxa"/>
            <w:shd w:val="clear" w:color="auto" w:fill="D9D9D9" w:themeFill="background1" w:themeFillShade="D9"/>
          </w:tcPr>
          <w:p w14:paraId="209E3157" w14:textId="77777777" w:rsidR="00671AC2" w:rsidRPr="00B84760" w:rsidRDefault="00671AC2" w:rsidP="00315DE5">
            <w:pPr>
              <w:rPr>
                <w:b/>
              </w:rPr>
            </w:pPr>
            <w:r w:rsidRPr="00B84760">
              <w:rPr>
                <w:b/>
              </w:rPr>
              <w:t>Weighting</w:t>
            </w:r>
          </w:p>
          <w:p w14:paraId="6FD79146" w14:textId="77777777" w:rsidR="00671AC2" w:rsidRDefault="00671AC2" w:rsidP="00315DE5">
            <w:pPr>
              <w:jc w:val="center"/>
              <w:rPr>
                <w:b/>
              </w:rPr>
            </w:pPr>
            <w:r w:rsidRPr="00B84760">
              <w:rPr>
                <w:b/>
              </w:rPr>
              <w:t>[Total 100%]</w:t>
            </w:r>
          </w:p>
        </w:tc>
      </w:tr>
      <w:tr w:rsidR="00671AC2" w:rsidRPr="007E3E2D" w14:paraId="49B350BC" w14:textId="77777777" w:rsidTr="00315DE5">
        <w:trPr>
          <w:trHeight w:val="734"/>
        </w:trPr>
        <w:tc>
          <w:tcPr>
            <w:tcW w:w="538" w:type="dxa"/>
          </w:tcPr>
          <w:p w14:paraId="10142E05" w14:textId="77777777" w:rsidR="00671AC2" w:rsidRPr="00CA04A5" w:rsidRDefault="00671AC2" w:rsidP="00315DE5">
            <w:pPr>
              <w:jc w:val="center"/>
            </w:pPr>
            <w:r w:rsidRPr="00CA04A5">
              <w:t>1.</w:t>
            </w:r>
          </w:p>
        </w:tc>
        <w:tc>
          <w:tcPr>
            <w:tcW w:w="1392" w:type="dxa"/>
          </w:tcPr>
          <w:p w14:paraId="71362937" w14:textId="77777777" w:rsidR="00671AC2" w:rsidRPr="00CA04A5" w:rsidRDefault="00671AC2" w:rsidP="00315DE5">
            <w:r>
              <w:t>Technical Specification &amp; Quality</w:t>
            </w:r>
          </w:p>
        </w:tc>
        <w:tc>
          <w:tcPr>
            <w:tcW w:w="2465" w:type="dxa"/>
          </w:tcPr>
          <w:p w14:paraId="45D8140C" w14:textId="77777777" w:rsidR="00671AC2" w:rsidRPr="00CA04A5" w:rsidRDefault="00671AC2" w:rsidP="00315DE5">
            <w:r w:rsidRPr="00EC6342">
              <w:t>Offered specifications &amp; quality must match with desired specifications</w:t>
            </w:r>
          </w:p>
        </w:tc>
        <w:tc>
          <w:tcPr>
            <w:tcW w:w="3118" w:type="dxa"/>
          </w:tcPr>
          <w:p w14:paraId="0D85EDF3" w14:textId="77777777" w:rsidR="00671AC2" w:rsidRPr="007E3E2D" w:rsidRDefault="00671AC2" w:rsidP="00315DE5">
            <w:r>
              <w:t xml:space="preserve">Complete all offered specifications Annex A.1 </w:t>
            </w:r>
          </w:p>
        </w:tc>
        <w:tc>
          <w:tcPr>
            <w:tcW w:w="1134" w:type="dxa"/>
          </w:tcPr>
          <w:p w14:paraId="660631BB" w14:textId="77777777" w:rsidR="00671AC2" w:rsidRPr="001221EC" w:rsidRDefault="00671AC2" w:rsidP="00315DE5">
            <w:r>
              <w:t>1-5</w:t>
            </w:r>
          </w:p>
        </w:tc>
        <w:tc>
          <w:tcPr>
            <w:tcW w:w="1418" w:type="dxa"/>
          </w:tcPr>
          <w:p w14:paraId="16AEC474" w14:textId="77777777" w:rsidR="00671AC2" w:rsidRPr="001221EC" w:rsidRDefault="00671AC2" w:rsidP="00315DE5">
            <w:r>
              <w:t>25%</w:t>
            </w:r>
          </w:p>
        </w:tc>
      </w:tr>
      <w:tr w:rsidR="00671AC2" w:rsidRPr="00955D99" w14:paraId="4C35513D" w14:textId="77777777" w:rsidTr="00315DE5">
        <w:trPr>
          <w:trHeight w:val="977"/>
        </w:trPr>
        <w:tc>
          <w:tcPr>
            <w:tcW w:w="538" w:type="dxa"/>
          </w:tcPr>
          <w:p w14:paraId="7F2D17C8" w14:textId="77777777" w:rsidR="00671AC2" w:rsidRPr="00CA04A5" w:rsidRDefault="00671AC2" w:rsidP="00315DE5">
            <w:pPr>
              <w:jc w:val="center"/>
            </w:pPr>
            <w:r w:rsidRPr="00CA04A5">
              <w:t>2.</w:t>
            </w:r>
          </w:p>
        </w:tc>
        <w:tc>
          <w:tcPr>
            <w:tcW w:w="1392" w:type="dxa"/>
          </w:tcPr>
          <w:p w14:paraId="7FF64B8A" w14:textId="77777777" w:rsidR="00671AC2" w:rsidRPr="00CA04A5" w:rsidRDefault="00671AC2" w:rsidP="00315DE5">
            <w:r>
              <w:t>Sample</w:t>
            </w:r>
          </w:p>
        </w:tc>
        <w:tc>
          <w:tcPr>
            <w:tcW w:w="5583" w:type="dxa"/>
            <w:gridSpan w:val="2"/>
          </w:tcPr>
          <w:p w14:paraId="26BCDEF3" w14:textId="77777777" w:rsidR="00671AC2" w:rsidRPr="00955D99" w:rsidRDefault="00671AC2" w:rsidP="00315DE5">
            <w:pPr>
              <w:jc w:val="center"/>
            </w:pPr>
            <w:r w:rsidRPr="000B02C3">
              <w:t>Supplier offered sample specifications must be matched with stipulated quality &amp; specifications mentioned in Annex A.1</w:t>
            </w:r>
          </w:p>
        </w:tc>
        <w:tc>
          <w:tcPr>
            <w:tcW w:w="1134" w:type="dxa"/>
          </w:tcPr>
          <w:p w14:paraId="36C1E6D2" w14:textId="77777777" w:rsidR="00671AC2" w:rsidRPr="001221EC" w:rsidRDefault="00671AC2" w:rsidP="00315DE5">
            <w:r>
              <w:t>1-5</w:t>
            </w:r>
          </w:p>
        </w:tc>
        <w:tc>
          <w:tcPr>
            <w:tcW w:w="1418" w:type="dxa"/>
          </w:tcPr>
          <w:p w14:paraId="47C0D843" w14:textId="77777777" w:rsidR="00671AC2" w:rsidRPr="001221EC" w:rsidRDefault="00671AC2" w:rsidP="00315DE5">
            <w:r>
              <w:t>25%</w:t>
            </w:r>
          </w:p>
        </w:tc>
      </w:tr>
      <w:tr w:rsidR="00671AC2" w:rsidRPr="00B61D76" w14:paraId="37D25068" w14:textId="77777777" w:rsidTr="00315DE5">
        <w:trPr>
          <w:trHeight w:val="977"/>
        </w:trPr>
        <w:tc>
          <w:tcPr>
            <w:tcW w:w="538" w:type="dxa"/>
          </w:tcPr>
          <w:p w14:paraId="347A7544" w14:textId="77777777" w:rsidR="00671AC2" w:rsidRPr="00CA04A5" w:rsidRDefault="00671AC2" w:rsidP="00315DE5">
            <w:pPr>
              <w:jc w:val="center"/>
            </w:pPr>
            <w:r>
              <w:t>3.</w:t>
            </w:r>
          </w:p>
        </w:tc>
        <w:tc>
          <w:tcPr>
            <w:tcW w:w="1392" w:type="dxa"/>
          </w:tcPr>
          <w:p w14:paraId="58F17EF4" w14:textId="77777777" w:rsidR="00671AC2" w:rsidRDefault="00671AC2" w:rsidP="00315DE5">
            <w:r w:rsidRPr="009D3F1F">
              <w:t>Delivery Lead Time</w:t>
            </w:r>
          </w:p>
        </w:tc>
        <w:tc>
          <w:tcPr>
            <w:tcW w:w="2465" w:type="dxa"/>
          </w:tcPr>
          <w:p w14:paraId="43A03AE5" w14:textId="32005D14" w:rsidR="00671AC2" w:rsidRDefault="00671AC2" w:rsidP="00315DE5">
            <w:r w:rsidRPr="00BB7E5C">
              <w:t xml:space="preserve">All stipulated </w:t>
            </w:r>
            <w:r w:rsidR="00CE76D4" w:rsidRPr="00BB7E5C">
              <w:t>quantities</w:t>
            </w:r>
            <w:r w:rsidRPr="00BB7E5C">
              <w:t xml:space="preserve"> must be delivered at DRC sites within </w:t>
            </w:r>
            <w:r>
              <w:t xml:space="preserve">one </w:t>
            </w:r>
            <w:r w:rsidR="00CE76D4">
              <w:t xml:space="preserve">week </w:t>
            </w:r>
            <w:r w:rsidR="00CE76D4" w:rsidRPr="00BB7E5C">
              <w:t>after</w:t>
            </w:r>
            <w:r w:rsidRPr="00BB7E5C">
              <w:t xml:space="preserve"> </w:t>
            </w:r>
            <w:r>
              <w:t>submitting PO</w:t>
            </w:r>
          </w:p>
        </w:tc>
        <w:tc>
          <w:tcPr>
            <w:tcW w:w="3118" w:type="dxa"/>
          </w:tcPr>
          <w:p w14:paraId="75003E60" w14:textId="77777777" w:rsidR="00671AC2" w:rsidRPr="005B4084" w:rsidRDefault="00671AC2" w:rsidP="00315DE5">
            <w:pPr>
              <w:rPr>
                <w:bCs/>
              </w:rPr>
            </w:pPr>
            <w:r w:rsidRPr="005B4084">
              <w:rPr>
                <w:bCs/>
              </w:rPr>
              <w:t>Complete all offered specifications Annex A.1</w:t>
            </w:r>
          </w:p>
        </w:tc>
        <w:tc>
          <w:tcPr>
            <w:tcW w:w="1134" w:type="dxa"/>
          </w:tcPr>
          <w:p w14:paraId="2565EB41" w14:textId="77777777" w:rsidR="00671AC2" w:rsidRDefault="00671AC2" w:rsidP="00315DE5">
            <w:pPr>
              <w:rPr>
                <w:b/>
              </w:rPr>
            </w:pPr>
            <w:r>
              <w:t>1-5</w:t>
            </w:r>
          </w:p>
        </w:tc>
        <w:tc>
          <w:tcPr>
            <w:tcW w:w="1418" w:type="dxa"/>
          </w:tcPr>
          <w:p w14:paraId="51FED230" w14:textId="77777777" w:rsidR="00671AC2" w:rsidRDefault="00671AC2" w:rsidP="00315DE5">
            <w:pPr>
              <w:rPr>
                <w:b/>
              </w:rPr>
            </w:pPr>
            <w:r>
              <w:t>25%</w:t>
            </w:r>
          </w:p>
        </w:tc>
      </w:tr>
      <w:tr w:rsidR="00671AC2" w:rsidRPr="00B61D76" w14:paraId="4D537D6E" w14:textId="77777777" w:rsidTr="00315DE5">
        <w:trPr>
          <w:trHeight w:val="977"/>
        </w:trPr>
        <w:tc>
          <w:tcPr>
            <w:tcW w:w="538" w:type="dxa"/>
          </w:tcPr>
          <w:p w14:paraId="1A637EE0" w14:textId="77777777" w:rsidR="00671AC2" w:rsidRDefault="00671AC2" w:rsidP="00315DE5">
            <w:pPr>
              <w:jc w:val="center"/>
            </w:pPr>
            <w:r>
              <w:t>4</w:t>
            </w:r>
          </w:p>
        </w:tc>
        <w:tc>
          <w:tcPr>
            <w:tcW w:w="1392" w:type="dxa"/>
          </w:tcPr>
          <w:p w14:paraId="760709B9" w14:textId="77777777" w:rsidR="00671AC2" w:rsidRDefault="00671AC2" w:rsidP="00315DE5">
            <w:r w:rsidRPr="00826496">
              <w:t>Experience</w:t>
            </w:r>
          </w:p>
        </w:tc>
        <w:tc>
          <w:tcPr>
            <w:tcW w:w="2465" w:type="dxa"/>
          </w:tcPr>
          <w:p w14:paraId="070D00D0" w14:textId="35B5F3A1" w:rsidR="00671AC2" w:rsidRDefault="00CE76D4" w:rsidP="00315DE5">
            <w:r w:rsidRPr="003433BC">
              <w:t>Suppliers</w:t>
            </w:r>
            <w:r w:rsidR="00671AC2" w:rsidRPr="003433BC">
              <w:t xml:space="preserve"> must have previous experience / contract(s) with UN, International Aid Organization, </w:t>
            </w:r>
            <w:r w:rsidR="00671AC2" w:rsidRPr="003433BC">
              <w:lastRenderedPageBreak/>
              <w:t>Governments, or International Companies</w:t>
            </w:r>
          </w:p>
        </w:tc>
        <w:tc>
          <w:tcPr>
            <w:tcW w:w="3118" w:type="dxa"/>
          </w:tcPr>
          <w:p w14:paraId="18E4CFC1" w14:textId="77777777" w:rsidR="00671AC2" w:rsidRPr="005B4084" w:rsidRDefault="00671AC2" w:rsidP="00315DE5">
            <w:pPr>
              <w:rPr>
                <w:bCs/>
              </w:rPr>
            </w:pPr>
            <w:r w:rsidRPr="005B4084">
              <w:rPr>
                <w:bCs/>
              </w:rPr>
              <w:lastRenderedPageBreak/>
              <w:t>Mention reference in Annex F, or copy of previous contract, or recommendation letter.</w:t>
            </w:r>
          </w:p>
        </w:tc>
        <w:tc>
          <w:tcPr>
            <w:tcW w:w="1134" w:type="dxa"/>
          </w:tcPr>
          <w:p w14:paraId="1D02EEB1" w14:textId="77777777" w:rsidR="00671AC2" w:rsidRDefault="00671AC2" w:rsidP="00315DE5">
            <w:pPr>
              <w:rPr>
                <w:b/>
              </w:rPr>
            </w:pPr>
            <w:r>
              <w:t>1-5</w:t>
            </w:r>
          </w:p>
        </w:tc>
        <w:tc>
          <w:tcPr>
            <w:tcW w:w="1418" w:type="dxa"/>
          </w:tcPr>
          <w:p w14:paraId="148BAC08" w14:textId="77777777" w:rsidR="00671AC2" w:rsidRDefault="00671AC2" w:rsidP="00315DE5">
            <w:pPr>
              <w:rPr>
                <w:b/>
              </w:rPr>
            </w:pPr>
            <w:r>
              <w:t>25%</w:t>
            </w:r>
          </w:p>
        </w:tc>
      </w:tr>
    </w:tbl>
    <w:p w14:paraId="16FFCC97" w14:textId="77777777" w:rsidR="00671AC2" w:rsidRPr="00972789" w:rsidRDefault="00671AC2" w:rsidP="00671AC2">
      <w:pPr>
        <w:rPr>
          <w:rFonts w:cs="Arial"/>
          <w:color w:val="222222"/>
          <w:lang w:val="en-GB"/>
        </w:rPr>
      </w:pPr>
    </w:p>
    <w:p w14:paraId="6E587859" w14:textId="77777777" w:rsidR="00671AC2" w:rsidRPr="00972789" w:rsidRDefault="00671AC2" w:rsidP="00671AC2">
      <w:pPr>
        <w:pStyle w:val="Heading2"/>
        <w:keepLines w:val="0"/>
        <w:widowControl/>
        <w:numPr>
          <w:ilvl w:val="1"/>
          <w:numId w:val="11"/>
        </w:numPr>
        <w:autoSpaceDE/>
        <w:autoSpaceDN/>
        <w:spacing w:before="0"/>
        <w:jc w:val="both"/>
      </w:pPr>
      <w:r>
        <w:t>Financial Evaluation</w:t>
      </w:r>
    </w:p>
    <w:p w14:paraId="530DD0B6" w14:textId="77777777" w:rsidR="00671AC2" w:rsidRDefault="00671AC2" w:rsidP="00671AC2">
      <w:pPr>
        <w:tabs>
          <w:tab w:val="left" w:pos="360"/>
        </w:tabs>
        <w:rPr>
          <w:color w:val="222222"/>
        </w:rPr>
      </w:pPr>
      <w:r w:rsidRPr="00A63D23">
        <w:rPr>
          <w:color w:val="222222"/>
        </w:rPr>
        <w:t>All bids that pas</w:t>
      </w:r>
      <w:r>
        <w:rPr>
          <w:color w:val="222222"/>
        </w:rPr>
        <w:t>s</w:t>
      </w:r>
      <w:r w:rsidRPr="00A63D23">
        <w:rPr>
          <w:color w:val="222222"/>
        </w:rPr>
        <w:t xml:space="preserve"> the </w:t>
      </w:r>
      <w:r>
        <w:rPr>
          <w:color w:val="222222"/>
        </w:rPr>
        <w:t xml:space="preserve">Technical Evaluation will proceed to the Financial Evaluation. Bids that are deemed technically non-compliant will not be financially evaluated. </w:t>
      </w:r>
    </w:p>
    <w:p w14:paraId="540CC2FD" w14:textId="77777777" w:rsidR="00671AC2" w:rsidRPr="00EE1B34" w:rsidRDefault="00671AC2" w:rsidP="00671AC2">
      <w:pPr>
        <w:rPr>
          <w:rFonts w:cs="Arial"/>
          <w:color w:val="222222"/>
          <w:lang w:val="en-GB"/>
        </w:rPr>
      </w:pPr>
    </w:p>
    <w:p w14:paraId="08A13AD5"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Tender Process</w:t>
      </w:r>
    </w:p>
    <w:p w14:paraId="2C5AA578" w14:textId="77777777" w:rsidR="00671AC2" w:rsidRPr="00EE1B34" w:rsidRDefault="00671AC2" w:rsidP="00671AC2">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following processes will be applied to this Tender:</w:t>
      </w:r>
    </w:p>
    <w:p w14:paraId="2C8AA6E4"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Period</w:t>
      </w:r>
    </w:p>
    <w:p w14:paraId="5E313871"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Tender </w:t>
      </w:r>
      <w:r>
        <w:rPr>
          <w:rFonts w:ascii="Calibri" w:hAnsi="Calibri" w:cs="Arial"/>
          <w:color w:val="222222"/>
          <w:szCs w:val="22"/>
          <w:lang w:val="en-GB"/>
        </w:rPr>
        <w:t>C</w:t>
      </w:r>
      <w:r w:rsidRPr="00EE1B34">
        <w:rPr>
          <w:rFonts w:ascii="Calibri" w:hAnsi="Calibri" w:cs="Arial"/>
          <w:color w:val="222222"/>
          <w:szCs w:val="22"/>
          <w:lang w:val="en-GB"/>
        </w:rPr>
        <w:t>losing</w:t>
      </w:r>
    </w:p>
    <w:p w14:paraId="214F290F"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Opening</w:t>
      </w:r>
    </w:p>
    <w:p w14:paraId="74E6EE67"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Administrative </w:t>
      </w:r>
      <w:r>
        <w:rPr>
          <w:rFonts w:ascii="Calibri" w:hAnsi="Calibri" w:cs="Arial"/>
          <w:color w:val="222222"/>
          <w:szCs w:val="22"/>
          <w:lang w:val="en-GB"/>
        </w:rPr>
        <w:t>Evaluation</w:t>
      </w:r>
    </w:p>
    <w:p w14:paraId="5A54C9F8"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Technical Evaluation</w:t>
      </w:r>
      <w:r>
        <w:rPr>
          <w:rFonts w:ascii="Calibri" w:hAnsi="Calibri" w:cs="Arial"/>
          <w:color w:val="222222"/>
          <w:szCs w:val="22"/>
          <w:lang w:val="en-GB"/>
        </w:rPr>
        <w:t xml:space="preserve"> </w:t>
      </w:r>
    </w:p>
    <w:p w14:paraId="01D5264F"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Financial Evaluation</w:t>
      </w:r>
    </w:p>
    <w:p w14:paraId="692B57CC"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Contract Award</w:t>
      </w:r>
    </w:p>
    <w:p w14:paraId="3ED428AB"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Notification of Contract Award</w:t>
      </w:r>
    </w:p>
    <w:p w14:paraId="6C2906C1" w14:textId="77777777" w:rsidR="00671AC2" w:rsidRPr="00EE1B34" w:rsidRDefault="00671AC2" w:rsidP="00671AC2">
      <w:pPr>
        <w:pStyle w:val="ColorfulList-Accent11"/>
        <w:shd w:val="clear" w:color="auto" w:fill="FFFFFF"/>
        <w:rPr>
          <w:rFonts w:ascii="Calibri" w:hAnsi="Calibri" w:cs="Arial"/>
          <w:color w:val="222222"/>
          <w:szCs w:val="22"/>
          <w:lang w:val="en-GB"/>
        </w:rPr>
      </w:pPr>
    </w:p>
    <w:p w14:paraId="7CF503C2" w14:textId="77777777" w:rsidR="00671AC2" w:rsidRDefault="00671AC2" w:rsidP="00671AC2">
      <w:pPr>
        <w:pStyle w:val="Heading1"/>
        <w:keepNext/>
        <w:widowControl/>
        <w:numPr>
          <w:ilvl w:val="0"/>
          <w:numId w:val="11"/>
        </w:numPr>
        <w:autoSpaceDE/>
        <w:autoSpaceDN/>
        <w:rPr>
          <w:lang w:val="en-GB"/>
        </w:rPr>
      </w:pPr>
      <w:r w:rsidRPr="00EE1B34">
        <w:rPr>
          <w:lang w:val="en-GB"/>
        </w:rPr>
        <w:t>Submission of Bids</w:t>
      </w:r>
    </w:p>
    <w:p w14:paraId="5E9E2E2C" w14:textId="77777777" w:rsidR="00671AC2" w:rsidRPr="00A9431A" w:rsidRDefault="00671AC2" w:rsidP="00671AC2">
      <w:pPr>
        <w:tabs>
          <w:tab w:val="left" w:pos="360"/>
        </w:tabs>
        <w:rPr>
          <w:b/>
          <w:bCs/>
          <w:color w:val="222222"/>
        </w:rPr>
      </w:pPr>
      <w:r w:rsidRPr="00470B8B">
        <w:rPr>
          <w:color w:val="222222"/>
        </w:rPr>
        <w:t xml:space="preserve">Bidders are solely responsible for ensuring that the full </w:t>
      </w:r>
      <w:r>
        <w:rPr>
          <w:color w:val="222222"/>
        </w:rPr>
        <w:t>b</w:t>
      </w:r>
      <w:r w:rsidRPr="00470B8B">
        <w:rPr>
          <w:color w:val="222222"/>
        </w:rPr>
        <w:t xml:space="preserve">id is received by DRC in accordance with the ITB requirements, prior to the specified date and time </w:t>
      </w:r>
      <w:r>
        <w:rPr>
          <w:color w:val="222222"/>
        </w:rPr>
        <w:t xml:space="preserve">mentioned </w:t>
      </w:r>
      <w:r w:rsidRPr="00470B8B">
        <w:rPr>
          <w:color w:val="222222"/>
        </w:rPr>
        <w:t>above. DRC will consi</w:t>
      </w:r>
      <w:r>
        <w:rPr>
          <w:color w:val="222222"/>
        </w:rPr>
        <w:t>der only those portions of the b</w:t>
      </w:r>
      <w:r w:rsidRPr="00470B8B">
        <w:rPr>
          <w:color w:val="222222"/>
        </w:rPr>
        <w:t>ids received prior to the clos</w:t>
      </w:r>
      <w:r>
        <w:rPr>
          <w:color w:val="222222"/>
        </w:rPr>
        <w:t xml:space="preserve">ing date and time specified. </w:t>
      </w:r>
    </w:p>
    <w:p w14:paraId="755E4232" w14:textId="77777777" w:rsidR="00671AC2" w:rsidRDefault="00671AC2" w:rsidP="00671AC2">
      <w:pPr>
        <w:tabs>
          <w:tab w:val="left" w:pos="900"/>
        </w:tabs>
        <w:rPr>
          <w:color w:val="222222"/>
        </w:rPr>
      </w:pPr>
    </w:p>
    <w:p w14:paraId="3C1E6DCD" w14:textId="77777777" w:rsidR="00671AC2" w:rsidRPr="00EE1B34" w:rsidRDefault="00671AC2" w:rsidP="00671AC2">
      <w:pPr>
        <w:tabs>
          <w:tab w:val="left" w:pos="900"/>
        </w:tabs>
        <w:rPr>
          <w:rFonts w:cs="Arial"/>
          <w:color w:val="222222"/>
          <w:lang w:val="en-GB"/>
        </w:rPr>
      </w:pPr>
      <w:r w:rsidRPr="00EE1B34">
        <w:rPr>
          <w:rFonts w:cs="Arial"/>
          <w:color w:val="222222"/>
          <w:lang w:val="en-GB"/>
        </w:rPr>
        <w:t xml:space="preserve">All responsive Bids </w:t>
      </w:r>
      <w:r>
        <w:rPr>
          <w:rFonts w:cs="Arial"/>
          <w:color w:val="222222"/>
          <w:lang w:val="en-GB"/>
        </w:rPr>
        <w:t>shall</w:t>
      </w:r>
      <w:r w:rsidRPr="00EE1B34">
        <w:rPr>
          <w:rFonts w:cs="Arial"/>
          <w:color w:val="222222"/>
          <w:lang w:val="en-GB"/>
        </w:rPr>
        <w:t xml:space="preserve"> be written on the </w:t>
      </w:r>
      <w:r w:rsidRPr="00EE1B34">
        <w:rPr>
          <w:rFonts w:cs="Arial"/>
          <w:b/>
          <w:color w:val="222222"/>
          <w:lang w:val="en-GB"/>
        </w:rPr>
        <w:t>DRC Bid Form (Annex A</w:t>
      </w:r>
      <w:r>
        <w:rPr>
          <w:rFonts w:cs="Arial"/>
          <w:b/>
          <w:color w:val="222222"/>
          <w:lang w:val="en-GB"/>
        </w:rPr>
        <w:t>.1 and A.2</w:t>
      </w:r>
      <w:r w:rsidRPr="00EE1B34">
        <w:rPr>
          <w:rFonts w:cs="Arial"/>
          <w:b/>
          <w:color w:val="222222"/>
          <w:lang w:val="en-GB"/>
        </w:rPr>
        <w:t>)</w:t>
      </w:r>
      <w:r w:rsidRPr="00EE1B34">
        <w:rPr>
          <w:rFonts w:cs="Arial"/>
          <w:color w:val="222222"/>
          <w:lang w:val="en-GB"/>
        </w:rPr>
        <w:t xml:space="preserve">. </w:t>
      </w:r>
    </w:p>
    <w:p w14:paraId="76673234" w14:textId="77777777" w:rsidR="00671AC2" w:rsidRPr="00EE1B34" w:rsidRDefault="00671AC2" w:rsidP="00671AC2">
      <w:pPr>
        <w:tabs>
          <w:tab w:val="left" w:pos="900"/>
        </w:tabs>
        <w:rPr>
          <w:rFonts w:cs="Arial"/>
          <w:color w:val="222222"/>
          <w:lang w:val="en-GB"/>
        </w:rPr>
      </w:pPr>
    </w:p>
    <w:p w14:paraId="6FFDE1D5" w14:textId="77777777" w:rsidR="00671AC2" w:rsidRPr="00EE1B34" w:rsidRDefault="00671AC2" w:rsidP="00671AC2">
      <w:pPr>
        <w:tabs>
          <w:tab w:val="left" w:pos="900"/>
        </w:tabs>
        <w:rPr>
          <w:rFonts w:cs="Arial"/>
          <w:color w:val="222222"/>
          <w:lang w:val="en-GB"/>
        </w:rPr>
      </w:pPr>
      <w:r w:rsidRPr="00EE1B34">
        <w:rPr>
          <w:rFonts w:cs="Arial"/>
          <w:color w:val="222222"/>
          <w:lang w:val="en-GB"/>
        </w:rPr>
        <w:t xml:space="preserve">Beyond the DRC Bid Form, the following documents </w:t>
      </w:r>
      <w:r>
        <w:rPr>
          <w:rFonts w:cs="Arial"/>
          <w:color w:val="222222"/>
          <w:lang w:val="en-GB"/>
        </w:rPr>
        <w:t>shall</w:t>
      </w:r>
      <w:r w:rsidRPr="00EE1B34">
        <w:rPr>
          <w:rFonts w:cs="Arial"/>
          <w:color w:val="222222"/>
          <w:lang w:val="en-GB"/>
        </w:rPr>
        <w:t xml:space="preserve"> be contained with the bid:</w:t>
      </w:r>
    </w:p>
    <w:p w14:paraId="79CDACC6" w14:textId="77777777" w:rsidR="00671AC2" w:rsidRPr="00EE1B34" w:rsidRDefault="00671AC2" w:rsidP="00671AC2">
      <w:pPr>
        <w:tabs>
          <w:tab w:val="left" w:pos="900"/>
        </w:tabs>
        <w:rPr>
          <w:rFonts w:cs="Arial"/>
          <w:color w:val="222222"/>
          <w:lang w:val="en-GB"/>
        </w:rPr>
      </w:pPr>
    </w:p>
    <w:p w14:paraId="626A26A2" w14:textId="77777777" w:rsidR="00671AC2" w:rsidRPr="0076196B"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Annex B “</w:t>
      </w:r>
      <w:r w:rsidRPr="0076196B">
        <w:rPr>
          <w:rFonts w:ascii="Calibri" w:hAnsi="Calibri" w:cs="Arial"/>
          <w:b/>
          <w:szCs w:val="22"/>
          <w:lang w:val="en-GB"/>
        </w:rPr>
        <w:t>Tender &amp; Contract Award Ackno</w:t>
      </w:r>
      <w:r>
        <w:rPr>
          <w:rFonts w:ascii="Calibri" w:hAnsi="Calibri" w:cs="Arial"/>
          <w:b/>
          <w:szCs w:val="22"/>
          <w:lang w:val="en-GB"/>
        </w:rPr>
        <w:t>wledgment Certificate”</w:t>
      </w:r>
      <w:r w:rsidRPr="0076196B">
        <w:rPr>
          <w:rFonts w:ascii="Calibri" w:hAnsi="Calibri" w:cs="Arial"/>
          <w:b/>
          <w:szCs w:val="22"/>
          <w:lang w:val="en-GB"/>
        </w:rPr>
        <w:t xml:space="preserve"> </w:t>
      </w:r>
    </w:p>
    <w:p w14:paraId="1D58F4B0" w14:textId="77777777" w:rsidR="00671AC2" w:rsidRPr="0022563E"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Annex C “</w:t>
      </w:r>
      <w:r w:rsidRPr="0076196B">
        <w:rPr>
          <w:b/>
        </w:rPr>
        <w:t>General Conditions of Contract</w:t>
      </w:r>
      <w:r>
        <w:rPr>
          <w:b/>
        </w:rPr>
        <w:t>”</w:t>
      </w:r>
    </w:p>
    <w:p w14:paraId="78AFC3A0" w14:textId="77777777" w:rsidR="00671AC2" w:rsidRPr="0076196B"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Annex D “</w:t>
      </w:r>
      <w:r w:rsidRPr="0076196B">
        <w:rPr>
          <w:rFonts w:ascii="Calibri" w:hAnsi="Calibri" w:cs="Arial"/>
          <w:b/>
          <w:szCs w:val="22"/>
          <w:lang w:val="en-GB"/>
        </w:rPr>
        <w:t>Supplier Code of Conduct</w:t>
      </w:r>
      <w:r>
        <w:rPr>
          <w:rFonts w:ascii="Calibri" w:hAnsi="Calibri" w:cs="Arial"/>
          <w:b/>
          <w:szCs w:val="22"/>
          <w:lang w:val="en-GB"/>
        </w:rPr>
        <w:t>”</w:t>
      </w:r>
    </w:p>
    <w:p w14:paraId="09F0BA1A" w14:textId="77777777" w:rsidR="00671AC2" w:rsidRPr="003E7ACB" w:rsidRDefault="00671AC2" w:rsidP="00671AC2">
      <w:pPr>
        <w:pStyle w:val="ColorfulList-Accent11"/>
        <w:numPr>
          <w:ilvl w:val="0"/>
          <w:numId w:val="14"/>
        </w:numPr>
        <w:shd w:val="clear" w:color="auto" w:fill="FFFFFF"/>
        <w:rPr>
          <w:rFonts w:ascii="Calibri" w:hAnsi="Calibri" w:cs="Arial"/>
          <w:b/>
          <w:szCs w:val="22"/>
          <w:lang w:val="en-GB"/>
        </w:rPr>
      </w:pPr>
      <w:r>
        <w:rPr>
          <w:b/>
        </w:rPr>
        <w:t>Annex E “</w:t>
      </w:r>
      <w:r w:rsidRPr="0076196B">
        <w:rPr>
          <w:rFonts w:ascii="Calibri" w:hAnsi="Calibri" w:cs="Arial"/>
          <w:b/>
          <w:szCs w:val="22"/>
          <w:lang w:val="en-GB"/>
        </w:rPr>
        <w:t>Supplier Pr</w:t>
      </w:r>
      <w:r>
        <w:rPr>
          <w:rFonts w:ascii="Calibri" w:hAnsi="Calibri" w:cs="Arial"/>
          <w:b/>
          <w:szCs w:val="22"/>
          <w:lang w:val="en-GB"/>
        </w:rPr>
        <w:t>ofile and Registration form”</w:t>
      </w:r>
    </w:p>
    <w:p w14:paraId="73203D5A"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Annex F “References”</w:t>
      </w:r>
    </w:p>
    <w:p w14:paraId="36DE9198"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sidRPr="004A2ACB">
        <w:rPr>
          <w:rFonts w:ascii="Calibri" w:hAnsi="Calibri" w:cs="Arial"/>
          <w:b/>
          <w:szCs w:val="22"/>
          <w:lang w:val="en-GB"/>
        </w:rPr>
        <w:t>Business Registration/ MOU or equivalent proof of registration to show local presence in Sudan</w:t>
      </w:r>
    </w:p>
    <w:p w14:paraId="13843D47"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sidRPr="004A2ACB">
        <w:rPr>
          <w:rFonts w:ascii="Calibri" w:hAnsi="Calibri" w:cs="Arial"/>
          <w:b/>
          <w:szCs w:val="22"/>
          <w:lang w:val="en-GB"/>
        </w:rPr>
        <w:t>Letter of Taxation (stamped and signed from tax authorities)</w:t>
      </w:r>
    </w:p>
    <w:p w14:paraId="532F8417"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sidRPr="004A2ACB">
        <w:rPr>
          <w:rFonts w:ascii="Calibri" w:hAnsi="Calibri" w:cs="Arial"/>
          <w:b/>
          <w:szCs w:val="22"/>
          <w:lang w:val="en-GB"/>
        </w:rPr>
        <w:t>Proof of financial capacity</w:t>
      </w:r>
    </w:p>
    <w:p w14:paraId="60EB4224"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sidRPr="0000602C">
        <w:rPr>
          <w:rFonts w:ascii="Calibri" w:hAnsi="Calibri" w:cs="Arial"/>
          <w:b/>
          <w:szCs w:val="22"/>
          <w:lang w:val="en-GB"/>
        </w:rPr>
        <w:t>Previous contracts for Similar Supplies</w:t>
      </w:r>
    </w:p>
    <w:p w14:paraId="3C554C79" w14:textId="77777777" w:rsidR="00671AC2" w:rsidRPr="00E75BFA"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Samples</w:t>
      </w:r>
    </w:p>
    <w:p w14:paraId="2F639F4A" w14:textId="77777777" w:rsidR="00671AC2" w:rsidRPr="00EE1B34" w:rsidRDefault="00671AC2" w:rsidP="00671AC2">
      <w:pPr>
        <w:tabs>
          <w:tab w:val="left" w:pos="900"/>
        </w:tabs>
        <w:rPr>
          <w:rFonts w:cs="Arial"/>
          <w:color w:val="222222"/>
          <w:lang w:val="en-GB"/>
        </w:rPr>
      </w:pPr>
    </w:p>
    <w:p w14:paraId="1BE2B1DA" w14:textId="77777777" w:rsidR="00671AC2" w:rsidRPr="00EE1B34" w:rsidRDefault="00671AC2" w:rsidP="00671AC2">
      <w:pPr>
        <w:tabs>
          <w:tab w:val="left" w:pos="900"/>
        </w:tabs>
        <w:rPr>
          <w:rFonts w:cs="Arial"/>
          <w:color w:val="222222"/>
          <w:lang w:val="en-GB"/>
        </w:rPr>
      </w:pPr>
      <w:r w:rsidRPr="00EE1B34">
        <w:rPr>
          <w:rFonts w:cs="Arial"/>
          <w:color w:val="222222"/>
          <w:lang w:val="en-GB"/>
        </w:rPr>
        <w:t>Bids not submitted on Annex A, or not received before the indicated time and date as set forth on page 1, or delivered to any other email address, or physical address will be disqualified.</w:t>
      </w:r>
    </w:p>
    <w:p w14:paraId="62CDB51C" w14:textId="77777777" w:rsidR="00671AC2" w:rsidRPr="00EE1B34" w:rsidRDefault="00671AC2" w:rsidP="00671AC2">
      <w:pPr>
        <w:tabs>
          <w:tab w:val="left" w:pos="900"/>
        </w:tabs>
        <w:rPr>
          <w:rFonts w:cs="Arial"/>
          <w:color w:val="222222"/>
          <w:lang w:val="en-GB"/>
        </w:rPr>
      </w:pPr>
    </w:p>
    <w:p w14:paraId="08A9E6DD" w14:textId="77777777" w:rsidR="00671AC2" w:rsidRPr="00EE1B34" w:rsidRDefault="00671AC2" w:rsidP="00671AC2">
      <w:pPr>
        <w:tabs>
          <w:tab w:val="left" w:pos="900"/>
        </w:tabs>
        <w:rPr>
          <w:rFonts w:cs="Arial"/>
          <w:color w:val="222222"/>
          <w:lang w:val="en-GB"/>
        </w:rPr>
      </w:pPr>
      <w:r w:rsidRPr="00EE1B34">
        <w:rPr>
          <w:rFonts w:cs="Arial"/>
          <w:color w:val="222222"/>
          <w:lang w:val="en-GB"/>
        </w:rPr>
        <w:t>Bids submitted by mail, email or courier by so is at the Bidders risk and DRC takes no responsibility for the receipt of such Bids.</w:t>
      </w:r>
    </w:p>
    <w:p w14:paraId="790A7124" w14:textId="77777777" w:rsidR="00671AC2" w:rsidRPr="00EE1B34" w:rsidRDefault="00671AC2" w:rsidP="00671AC2">
      <w:pPr>
        <w:tabs>
          <w:tab w:val="left" w:pos="900"/>
        </w:tabs>
        <w:rPr>
          <w:rFonts w:cs="Arial"/>
          <w:color w:val="222222"/>
          <w:lang w:val="en-GB"/>
        </w:rPr>
      </w:pPr>
    </w:p>
    <w:p w14:paraId="20A36F83" w14:textId="77777777" w:rsidR="00671AC2" w:rsidRPr="00EE1B34" w:rsidRDefault="00671AC2" w:rsidP="00671AC2">
      <w:pPr>
        <w:tabs>
          <w:tab w:val="left" w:pos="900"/>
        </w:tabs>
        <w:rPr>
          <w:rFonts w:cs="Arial"/>
          <w:color w:val="222222"/>
          <w:lang w:val="en-GB"/>
        </w:rPr>
      </w:pPr>
      <w:r w:rsidRPr="00EE1B34">
        <w:rPr>
          <w:rFonts w:cs="Arial"/>
          <w:color w:val="222222"/>
          <w:lang w:val="en-GB"/>
        </w:rPr>
        <w:t>Bidders are solely responsible for ensuring that the full Bid is received by DRC in accordance with the ITB requirements</w:t>
      </w:r>
      <w:r>
        <w:rPr>
          <w:rFonts w:cs="Arial"/>
          <w:color w:val="222222"/>
          <w:lang w:val="en-GB"/>
        </w:rPr>
        <w:t>.</w:t>
      </w:r>
      <w:r w:rsidRPr="00EE1B34">
        <w:rPr>
          <w:rFonts w:cs="Arial"/>
          <w:color w:val="222222"/>
          <w:lang w:val="en-GB"/>
        </w:rPr>
        <w:t xml:space="preserve"> </w:t>
      </w:r>
    </w:p>
    <w:p w14:paraId="38F9AAC4" w14:textId="77777777" w:rsidR="00671AC2" w:rsidRPr="00EE1B34" w:rsidRDefault="00671AC2" w:rsidP="00671AC2">
      <w:pPr>
        <w:tabs>
          <w:tab w:val="left" w:pos="900"/>
        </w:tabs>
        <w:rPr>
          <w:rFonts w:cs="Arial"/>
          <w:color w:val="222222"/>
          <w:lang w:val="en-GB"/>
        </w:rPr>
      </w:pPr>
    </w:p>
    <w:p w14:paraId="5D18E131"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Hard Copy:</w:t>
      </w:r>
    </w:p>
    <w:p w14:paraId="1E83F34A" w14:textId="77777777" w:rsidR="00671AC2" w:rsidRDefault="00671AC2" w:rsidP="00671AC2">
      <w:pPr>
        <w:tabs>
          <w:tab w:val="left" w:pos="900"/>
        </w:tabs>
        <w:rPr>
          <w:rFonts w:cs="Arial"/>
          <w:b/>
          <w:color w:val="222222"/>
          <w:lang w:val="en-GB"/>
        </w:rPr>
      </w:pPr>
      <w:r w:rsidRPr="00EE1B34">
        <w:rPr>
          <w:rFonts w:cs="Arial"/>
          <w:color w:val="222222"/>
          <w:lang w:val="en-GB"/>
        </w:rPr>
        <w:t xml:space="preserve">Hard copy Bids </w:t>
      </w:r>
      <w:r>
        <w:rPr>
          <w:rFonts w:cs="Arial"/>
          <w:color w:val="222222"/>
          <w:lang w:val="en-GB"/>
        </w:rPr>
        <w:t>shall be separated into ‘Financial Bid’ and ‘Technical Bid’:</w:t>
      </w:r>
    </w:p>
    <w:p w14:paraId="4719133B" w14:textId="77777777" w:rsidR="00671AC2" w:rsidRPr="00A039A7" w:rsidRDefault="00671AC2" w:rsidP="00671AC2">
      <w:pPr>
        <w:widowControl/>
        <w:numPr>
          <w:ilvl w:val="1"/>
          <w:numId w:val="15"/>
        </w:numPr>
        <w:tabs>
          <w:tab w:val="left" w:pos="900"/>
        </w:tabs>
        <w:autoSpaceDE/>
        <w:autoSpaceDN/>
        <w:jc w:val="both"/>
        <w:rPr>
          <w:rFonts w:cs="Arial"/>
          <w:color w:val="222222"/>
          <w:lang w:val="en-GB"/>
        </w:rPr>
      </w:pPr>
      <w:r w:rsidRPr="00A039A7">
        <w:rPr>
          <w:rFonts w:cs="Arial"/>
          <w:color w:val="222222"/>
          <w:lang w:val="en-GB"/>
        </w:rPr>
        <w:lastRenderedPageBreak/>
        <w:t xml:space="preserve">The </w:t>
      </w:r>
      <w:r>
        <w:rPr>
          <w:rFonts w:cs="Arial"/>
          <w:color w:val="222222"/>
          <w:lang w:val="en-GB"/>
        </w:rPr>
        <w:t>Financial Bid</w:t>
      </w:r>
      <w:r w:rsidRPr="00A039A7">
        <w:rPr>
          <w:rFonts w:cs="Arial"/>
          <w:color w:val="222222"/>
          <w:lang w:val="en-GB"/>
        </w:rPr>
        <w:t xml:space="preserve"> sh</w:t>
      </w:r>
      <w:r>
        <w:rPr>
          <w:rFonts w:cs="Arial"/>
          <w:color w:val="222222"/>
          <w:lang w:val="en-GB"/>
        </w:rPr>
        <w:t>all</w:t>
      </w:r>
      <w:r w:rsidRPr="00A039A7">
        <w:rPr>
          <w:rFonts w:cs="Arial"/>
          <w:color w:val="222222"/>
          <w:lang w:val="en-GB"/>
        </w:rPr>
        <w:t xml:space="preserve"> only contain the financial bid form, Annex A.2</w:t>
      </w:r>
    </w:p>
    <w:p w14:paraId="2803A4DD" w14:textId="77777777" w:rsidR="00671AC2" w:rsidRPr="00A039A7" w:rsidRDefault="00671AC2" w:rsidP="00671AC2">
      <w:pPr>
        <w:widowControl/>
        <w:numPr>
          <w:ilvl w:val="1"/>
          <w:numId w:val="15"/>
        </w:numPr>
        <w:tabs>
          <w:tab w:val="left" w:pos="900"/>
        </w:tabs>
        <w:autoSpaceDE/>
        <w:autoSpaceDN/>
        <w:jc w:val="both"/>
        <w:rPr>
          <w:rFonts w:cs="Arial"/>
          <w:color w:val="222222"/>
          <w:lang w:val="en-GB"/>
        </w:rPr>
      </w:pPr>
      <w:r w:rsidRPr="00A039A7">
        <w:rPr>
          <w:rFonts w:cs="Arial"/>
          <w:color w:val="222222"/>
          <w:lang w:val="en-GB"/>
        </w:rPr>
        <w:t xml:space="preserve">The </w:t>
      </w:r>
      <w:r>
        <w:rPr>
          <w:rFonts w:cs="Arial"/>
          <w:color w:val="222222"/>
          <w:lang w:val="en-GB"/>
        </w:rPr>
        <w:t>T</w:t>
      </w:r>
      <w:r w:rsidRPr="00A039A7">
        <w:rPr>
          <w:rFonts w:cs="Arial"/>
          <w:color w:val="222222"/>
          <w:lang w:val="en-GB"/>
        </w:rPr>
        <w:t xml:space="preserve">echnical </w:t>
      </w:r>
      <w:r>
        <w:rPr>
          <w:rFonts w:cs="Arial"/>
          <w:color w:val="222222"/>
          <w:lang w:val="en-GB"/>
        </w:rPr>
        <w:t>B</w:t>
      </w:r>
      <w:r w:rsidRPr="00A039A7">
        <w:rPr>
          <w:rFonts w:cs="Arial"/>
          <w:color w:val="222222"/>
          <w:lang w:val="en-GB"/>
        </w:rPr>
        <w:t>id sh</w:t>
      </w:r>
      <w:r>
        <w:rPr>
          <w:rFonts w:cs="Arial"/>
          <w:color w:val="222222"/>
          <w:lang w:val="en-GB"/>
        </w:rPr>
        <w:t>all</w:t>
      </w:r>
      <w:r w:rsidRPr="00A039A7">
        <w:rPr>
          <w:rFonts w:cs="Arial"/>
          <w:color w:val="222222"/>
          <w:lang w:val="en-GB"/>
        </w:rPr>
        <w:t xml:space="preserve"> contain all other documents required by the tender</w:t>
      </w:r>
      <w:r>
        <w:rPr>
          <w:rFonts w:cs="Arial"/>
          <w:color w:val="222222"/>
          <w:lang w:val="en-GB"/>
        </w:rPr>
        <w:t xml:space="preserve"> as mentioned in section A. Administrative Evaluation</w:t>
      </w:r>
      <w:r w:rsidRPr="00A039A7">
        <w:rPr>
          <w:rFonts w:cs="Arial"/>
          <w:color w:val="222222"/>
          <w:lang w:val="en-GB"/>
        </w:rPr>
        <w:t>, but excluding a</w:t>
      </w:r>
      <w:r>
        <w:rPr>
          <w:rFonts w:cs="Arial"/>
          <w:color w:val="222222"/>
          <w:lang w:val="en-GB"/>
        </w:rPr>
        <w:t>ny</w:t>
      </w:r>
      <w:r w:rsidRPr="00A039A7">
        <w:rPr>
          <w:rFonts w:cs="Arial"/>
          <w:color w:val="222222"/>
          <w:lang w:val="en-GB"/>
        </w:rPr>
        <w:t xml:space="preserve"> pricing information</w:t>
      </w:r>
    </w:p>
    <w:p w14:paraId="2ED87160" w14:textId="77777777" w:rsidR="00671AC2" w:rsidRDefault="00671AC2" w:rsidP="00671AC2">
      <w:pPr>
        <w:tabs>
          <w:tab w:val="left" w:pos="900"/>
        </w:tabs>
        <w:rPr>
          <w:rFonts w:cs="Arial"/>
          <w:color w:val="222222"/>
          <w:lang w:val="en-GB"/>
        </w:rPr>
      </w:pPr>
    </w:p>
    <w:p w14:paraId="40824777" w14:textId="77777777" w:rsidR="00671AC2" w:rsidRPr="001A502D" w:rsidRDefault="00671AC2" w:rsidP="00671AC2">
      <w:pPr>
        <w:tabs>
          <w:tab w:val="left" w:pos="900"/>
        </w:tabs>
        <w:rPr>
          <w:rFonts w:cs="Arial"/>
          <w:color w:val="222222"/>
          <w:lang w:val="en-GB"/>
        </w:rPr>
      </w:pPr>
      <w:r w:rsidRPr="005E48A6">
        <w:rPr>
          <w:rFonts w:cs="Arial"/>
          <w:noProof/>
          <w:color w:val="222222"/>
        </w:rPr>
        <mc:AlternateContent>
          <mc:Choice Requires="wps">
            <w:drawing>
              <wp:anchor distT="0" distB="0" distL="114300" distR="114300" simplePos="0" relativeHeight="251660800" behindDoc="0" locked="0" layoutInCell="1" allowOverlap="1" wp14:anchorId="48B63C3C" wp14:editId="3B71D216">
                <wp:simplePos x="0" y="0"/>
                <wp:positionH relativeFrom="column">
                  <wp:posOffset>852170</wp:posOffset>
                </wp:positionH>
                <wp:positionV relativeFrom="paragraph">
                  <wp:posOffset>254635</wp:posOffset>
                </wp:positionV>
                <wp:extent cx="3805555" cy="1097280"/>
                <wp:effectExtent l="0" t="0" r="23495" b="26670"/>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1097280"/>
                        </a:xfrm>
                        <a:prstGeom prst="rect">
                          <a:avLst/>
                        </a:prstGeom>
                        <a:solidFill>
                          <a:srgbClr val="FFFFFF"/>
                        </a:solidFill>
                        <a:ln w="9525">
                          <a:solidFill>
                            <a:srgbClr val="000000"/>
                          </a:solidFill>
                          <a:miter lim="800000"/>
                          <a:headEnd/>
                          <a:tailEnd/>
                        </a:ln>
                      </wps:spPr>
                      <wps:txbx>
                        <w:txbxContent>
                          <w:p w14:paraId="03B1210F" w14:textId="14F39A9F" w:rsidR="00D107BB" w:rsidRDefault="00671AC2" w:rsidP="00D107BB">
                            <w:pPr>
                              <w:tabs>
                                <w:tab w:val="left" w:pos="900"/>
                              </w:tabs>
                              <w:rPr>
                                <w:b/>
                                <w:color w:val="212121"/>
                                <w:sz w:val="20"/>
                              </w:rPr>
                            </w:pPr>
                            <w:r>
                              <w:rPr>
                                <w:rFonts w:cs="Arial"/>
                                <w:color w:val="222222"/>
                                <w:sz w:val="32"/>
                                <w:lang w:val="en-GB"/>
                              </w:rPr>
                              <w:t>ITB</w:t>
                            </w:r>
                            <w:r w:rsidR="00CE76D4">
                              <w:rPr>
                                <w:rFonts w:cs="Arial"/>
                                <w:color w:val="222222"/>
                                <w:sz w:val="32"/>
                                <w:lang w:val="en-GB"/>
                              </w:rPr>
                              <w:t xml:space="preserve"> No:</w:t>
                            </w:r>
                            <w:r w:rsidR="00420AE8">
                              <w:rPr>
                                <w:rFonts w:cs="Arial"/>
                                <w:color w:val="222222"/>
                                <w:sz w:val="32"/>
                                <w:lang w:val="en-GB"/>
                              </w:rPr>
                              <w:t xml:space="preserve">  </w:t>
                            </w:r>
                            <w:r w:rsidR="00D55CE3" w:rsidRPr="00D55CE3">
                              <w:rPr>
                                <w:rFonts w:cs="Arial"/>
                                <w:b/>
                                <w:color w:val="FF0000"/>
                                <w:sz w:val="32"/>
                                <w:lang w:val="en-GB"/>
                              </w:rPr>
                              <w:t>ITB-SDN-PZU-2025-007– Provision of summer seeds and tools Central Darfur</w:t>
                            </w:r>
                          </w:p>
                          <w:p w14:paraId="37F0CBAE" w14:textId="34C1A3AE" w:rsidR="00671AC2" w:rsidRPr="00D107BB" w:rsidRDefault="00671AC2" w:rsidP="00671AC2">
                            <w:pPr>
                              <w:tabs>
                                <w:tab w:val="left" w:pos="900"/>
                              </w:tabs>
                              <w:rPr>
                                <w:rFonts w:cs="Arial"/>
                                <w:b/>
                                <w:color w:val="FF0000"/>
                                <w:sz w:val="32"/>
                              </w:rPr>
                            </w:pPr>
                          </w:p>
                          <w:p w14:paraId="2BC2B545" w14:textId="77777777" w:rsidR="00671AC2" w:rsidRPr="005E48A6" w:rsidRDefault="00671AC2" w:rsidP="00671AC2">
                            <w:pPr>
                              <w:tabs>
                                <w:tab w:val="left" w:pos="900"/>
                              </w:tabs>
                              <w:rPr>
                                <w:rFonts w:cs="Arial"/>
                                <w:b/>
                                <w:color w:val="222222"/>
                                <w:sz w:val="32"/>
                                <w:lang w:val="en-GB"/>
                              </w:rPr>
                            </w:pPr>
                            <w:r w:rsidRPr="005E48A6">
                              <w:rPr>
                                <w:rFonts w:cs="Arial"/>
                                <w:b/>
                                <w:color w:val="222222"/>
                                <w:sz w:val="32"/>
                                <w:lang w:val="en-GB"/>
                              </w:rPr>
                              <w:t>TECHNICAL BID</w:t>
                            </w:r>
                          </w:p>
                          <w:p w14:paraId="67B0D07C" w14:textId="77777777" w:rsidR="00671AC2" w:rsidRPr="005E48A6" w:rsidRDefault="00671AC2" w:rsidP="00671AC2">
                            <w:pPr>
                              <w:tabs>
                                <w:tab w:val="left" w:pos="900"/>
                              </w:tabs>
                              <w:rPr>
                                <w:rFonts w:cs="Arial"/>
                                <w:color w:val="222222"/>
                                <w:sz w:val="32"/>
                                <w:lang w:val="en-GB"/>
                              </w:rPr>
                            </w:pPr>
                            <w:r>
                              <w:rPr>
                                <w:rFonts w:cs="Arial"/>
                                <w:color w:val="222222"/>
                                <w:sz w:val="32"/>
                                <w:lang w:val="en-GB"/>
                              </w:rPr>
                              <w:t>Bidder</w:t>
                            </w:r>
                            <w:r w:rsidRPr="005E48A6">
                              <w:rPr>
                                <w:rFonts w:cs="Arial"/>
                                <w:color w:val="222222"/>
                                <w:sz w:val="32"/>
                                <w:lang w:val="en-GB"/>
                              </w:rPr>
                              <w:t xml:space="preserve"> Name</w:t>
                            </w:r>
                            <w:r>
                              <w:rPr>
                                <w:rFonts w:cs="Arial"/>
                                <w:color w:val="222222"/>
                                <w:sz w:val="3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B63C3C" id="_x0000_t202" coordsize="21600,21600" o:spt="202" path="m,l,21600r21600,l21600,xe">
                <v:stroke joinstyle="miter"/>
                <v:path gradientshapeok="t" o:connecttype="rect"/>
              </v:shapetype>
              <v:shape id="Tekstfelt 2" o:spid="_x0000_s1030" type="#_x0000_t202" style="position:absolute;margin-left:67.1pt;margin-top:20.05pt;width:299.65pt;height:8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">
                <v:textbox>
                  <w:txbxContent>
                    <w:p w14:paraId="03B1210F" w14:textId="14F39A9F" w:rsidR="00D107BB" w:rsidRDefault="00671AC2" w:rsidP="00D107BB">
                      <w:pPr>
                        <w:tabs>
                          <w:tab w:val="left" w:pos="900"/>
                        </w:tabs>
                        <w:rPr>
                          <w:b/>
                          <w:color w:val="212121"/>
                          <w:sz w:val="20"/>
                        </w:rPr>
                      </w:pPr>
                      <w:r>
                        <w:rPr>
                          <w:rFonts w:cs="Arial"/>
                          <w:color w:val="222222"/>
                          <w:sz w:val="32"/>
                          <w:lang w:val="en-GB"/>
                        </w:rPr>
                        <w:t>ITB</w:t>
                      </w:r>
                      <w:r w:rsidR="00CE76D4">
                        <w:rPr>
                          <w:rFonts w:cs="Arial"/>
                          <w:color w:val="222222"/>
                          <w:sz w:val="32"/>
                          <w:lang w:val="en-GB"/>
                        </w:rPr>
                        <w:t xml:space="preserve"> No:</w:t>
                      </w:r>
                      <w:r w:rsidR="00420AE8">
                        <w:rPr>
                          <w:rFonts w:cs="Arial"/>
                          <w:color w:val="222222"/>
                          <w:sz w:val="32"/>
                          <w:lang w:val="en-GB"/>
                        </w:rPr>
                        <w:t xml:space="preserve">  </w:t>
                      </w:r>
                      <w:r w:rsidR="00D55CE3" w:rsidRPr="00D55CE3">
                        <w:rPr>
                          <w:rFonts w:cs="Arial"/>
                          <w:b/>
                          <w:color w:val="FF0000"/>
                          <w:sz w:val="32"/>
                          <w:lang w:val="en-GB"/>
                        </w:rPr>
                        <w:t>ITB-SDN-PZU-2025-007– Provision of summer seeds and tools Central Darfur</w:t>
                      </w:r>
                    </w:p>
                    <w:p w14:paraId="37F0CBAE" w14:textId="34C1A3AE" w:rsidR="00671AC2" w:rsidRPr="00D107BB" w:rsidRDefault="00671AC2" w:rsidP="00671AC2">
                      <w:pPr>
                        <w:tabs>
                          <w:tab w:val="left" w:pos="900"/>
                        </w:tabs>
                        <w:rPr>
                          <w:rFonts w:cs="Arial"/>
                          <w:b/>
                          <w:color w:val="FF0000"/>
                          <w:sz w:val="32"/>
                        </w:rPr>
                      </w:pPr>
                    </w:p>
                    <w:p w14:paraId="2BC2B545" w14:textId="77777777" w:rsidR="00671AC2" w:rsidRPr="005E48A6" w:rsidRDefault="00671AC2" w:rsidP="00671AC2">
                      <w:pPr>
                        <w:tabs>
                          <w:tab w:val="left" w:pos="900"/>
                        </w:tabs>
                        <w:rPr>
                          <w:rFonts w:cs="Arial"/>
                          <w:b/>
                          <w:color w:val="222222"/>
                          <w:sz w:val="32"/>
                          <w:lang w:val="en-GB"/>
                        </w:rPr>
                      </w:pPr>
                      <w:r w:rsidRPr="005E48A6">
                        <w:rPr>
                          <w:rFonts w:cs="Arial"/>
                          <w:b/>
                          <w:color w:val="222222"/>
                          <w:sz w:val="32"/>
                          <w:lang w:val="en-GB"/>
                        </w:rPr>
                        <w:t>TECHNICAL BID</w:t>
                      </w:r>
                    </w:p>
                    <w:p w14:paraId="67B0D07C" w14:textId="77777777" w:rsidR="00671AC2" w:rsidRPr="005E48A6" w:rsidRDefault="00671AC2" w:rsidP="00671AC2">
                      <w:pPr>
                        <w:tabs>
                          <w:tab w:val="left" w:pos="900"/>
                        </w:tabs>
                        <w:rPr>
                          <w:rFonts w:cs="Arial"/>
                          <w:color w:val="222222"/>
                          <w:sz w:val="32"/>
                          <w:lang w:val="en-GB"/>
                        </w:rPr>
                      </w:pPr>
                      <w:r>
                        <w:rPr>
                          <w:rFonts w:cs="Arial"/>
                          <w:color w:val="222222"/>
                          <w:sz w:val="32"/>
                          <w:lang w:val="en-GB"/>
                        </w:rPr>
                        <w:t>Bidder</w:t>
                      </w:r>
                      <w:r w:rsidRPr="005E48A6">
                        <w:rPr>
                          <w:rFonts w:cs="Arial"/>
                          <w:color w:val="222222"/>
                          <w:sz w:val="32"/>
                          <w:lang w:val="en-GB"/>
                        </w:rPr>
                        <w:t xml:space="preserve"> Name</w:t>
                      </w:r>
                      <w:r>
                        <w:rPr>
                          <w:rFonts w:cs="Arial"/>
                          <w:color w:val="222222"/>
                          <w:sz w:val="32"/>
                          <w:lang w:val="en-GB"/>
                        </w:rPr>
                        <w:t>:</w:t>
                      </w:r>
                    </w:p>
                  </w:txbxContent>
                </v:textbox>
                <w10:wrap type="topAndBottom"/>
              </v:shape>
            </w:pict>
          </mc:Fallback>
        </mc:AlternateContent>
      </w:r>
      <w:r w:rsidRPr="001A502D">
        <w:rPr>
          <w:rFonts w:cs="Arial"/>
          <w:color w:val="222222"/>
          <w:lang w:val="en-GB"/>
        </w:rPr>
        <w:t xml:space="preserve">Each part shall be placed in a </w:t>
      </w:r>
      <w:r w:rsidRPr="001A502D">
        <w:rPr>
          <w:rFonts w:cs="Arial"/>
          <w:b/>
          <w:color w:val="222222"/>
          <w:lang w:val="en-GB"/>
        </w:rPr>
        <w:t>sealed</w:t>
      </w:r>
      <w:r w:rsidRPr="001A502D">
        <w:rPr>
          <w:rFonts w:cs="Arial"/>
          <w:color w:val="222222"/>
          <w:lang w:val="en-GB"/>
        </w:rPr>
        <w:t xml:space="preserve"> envelope, marked as follows:</w:t>
      </w:r>
    </w:p>
    <w:p w14:paraId="60FC8708" w14:textId="77777777" w:rsidR="00671AC2" w:rsidRDefault="00671AC2" w:rsidP="00671AC2">
      <w:pPr>
        <w:tabs>
          <w:tab w:val="left" w:pos="900"/>
        </w:tabs>
        <w:rPr>
          <w:rFonts w:cs="Arial"/>
          <w:color w:val="222222"/>
          <w:lang w:val="en-GB"/>
        </w:rPr>
      </w:pPr>
    </w:p>
    <w:p w14:paraId="52D51FD6" w14:textId="77777777" w:rsidR="00671AC2" w:rsidRDefault="00671AC2" w:rsidP="00671AC2">
      <w:pPr>
        <w:tabs>
          <w:tab w:val="left" w:pos="900"/>
        </w:tabs>
        <w:rPr>
          <w:rFonts w:cs="Arial"/>
          <w:color w:val="222222"/>
          <w:lang w:val="en-GB"/>
        </w:rPr>
      </w:pPr>
    </w:p>
    <w:p w14:paraId="55333E17" w14:textId="77777777" w:rsidR="00671AC2" w:rsidRDefault="00671AC2" w:rsidP="00671AC2">
      <w:pPr>
        <w:tabs>
          <w:tab w:val="left" w:pos="900"/>
        </w:tabs>
        <w:rPr>
          <w:rFonts w:cs="Arial"/>
          <w:color w:val="222222"/>
          <w:lang w:val="en-GB"/>
        </w:rPr>
      </w:pPr>
      <w:r w:rsidRPr="005E48A6">
        <w:rPr>
          <w:rFonts w:cs="Arial"/>
          <w:noProof/>
          <w:color w:val="222222"/>
        </w:rPr>
        <mc:AlternateContent>
          <mc:Choice Requires="wps">
            <w:drawing>
              <wp:anchor distT="0" distB="0" distL="114300" distR="114300" simplePos="0" relativeHeight="251662848" behindDoc="0" locked="0" layoutInCell="1" allowOverlap="1" wp14:anchorId="179E5C06" wp14:editId="313D18FD">
                <wp:simplePos x="0" y="0"/>
                <wp:positionH relativeFrom="margin">
                  <wp:align>center</wp:align>
                </wp:positionH>
                <wp:positionV relativeFrom="paragraph">
                  <wp:posOffset>227330</wp:posOffset>
                </wp:positionV>
                <wp:extent cx="3779520" cy="1082040"/>
                <wp:effectExtent l="0" t="0" r="11430" b="22860"/>
                <wp:wrapTopAndBottom/>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082040"/>
                        </a:xfrm>
                        <a:prstGeom prst="rect">
                          <a:avLst/>
                        </a:prstGeom>
                        <a:solidFill>
                          <a:srgbClr val="FFFFFF"/>
                        </a:solidFill>
                        <a:ln w="9525">
                          <a:solidFill>
                            <a:srgbClr val="000000"/>
                          </a:solidFill>
                          <a:miter lim="800000"/>
                          <a:headEnd/>
                          <a:tailEnd/>
                        </a:ln>
                      </wps:spPr>
                      <wps:txbx>
                        <w:txbxContent>
                          <w:p w14:paraId="7B34D44E" w14:textId="1B3CE135" w:rsidR="00D107BB" w:rsidRDefault="00671AC2" w:rsidP="00D107BB">
                            <w:pPr>
                              <w:tabs>
                                <w:tab w:val="left" w:pos="900"/>
                              </w:tabs>
                              <w:rPr>
                                <w:b/>
                                <w:color w:val="212121"/>
                                <w:sz w:val="20"/>
                              </w:rPr>
                            </w:pPr>
                            <w:r>
                              <w:rPr>
                                <w:rFonts w:cs="Arial"/>
                                <w:color w:val="222222"/>
                                <w:sz w:val="32"/>
                                <w:lang w:val="en-GB"/>
                              </w:rPr>
                              <w:t>ITB</w:t>
                            </w:r>
                            <w:r w:rsidRPr="005E48A6">
                              <w:rPr>
                                <w:rFonts w:cs="Arial"/>
                                <w:color w:val="222222"/>
                                <w:sz w:val="32"/>
                                <w:lang w:val="en-GB"/>
                              </w:rPr>
                              <w:t xml:space="preserve"> No</w:t>
                            </w:r>
                            <w:r w:rsidR="00D55CE3" w:rsidRPr="00D55CE3">
                              <w:rPr>
                                <w:rFonts w:cs="Arial"/>
                                <w:b/>
                                <w:color w:val="FF0000"/>
                                <w:sz w:val="32"/>
                                <w:lang w:val="en-GB"/>
                              </w:rPr>
                              <w:t xml:space="preserve"> </w:t>
                            </w:r>
                            <w:r w:rsidR="00D55CE3" w:rsidRPr="00D55CE3">
                              <w:rPr>
                                <w:rFonts w:cs="Arial"/>
                                <w:b/>
                                <w:color w:val="FF0000"/>
                                <w:sz w:val="32"/>
                                <w:lang w:val="en-GB"/>
                              </w:rPr>
                              <w:t>ITB-SDN-PZU-2025-007– Provision of summer seeds and tools Central Darfur</w:t>
                            </w:r>
                          </w:p>
                          <w:p w14:paraId="053B1CA3" w14:textId="25F3208F" w:rsidR="00671AC2" w:rsidRPr="00D107BB" w:rsidRDefault="00671AC2" w:rsidP="00671AC2">
                            <w:pPr>
                              <w:tabs>
                                <w:tab w:val="left" w:pos="900"/>
                              </w:tabs>
                              <w:rPr>
                                <w:rFonts w:cs="Arial"/>
                                <w:b/>
                                <w:color w:val="FF0000"/>
                                <w:sz w:val="32"/>
                              </w:rPr>
                            </w:pPr>
                          </w:p>
                          <w:p w14:paraId="47C648CB" w14:textId="77777777" w:rsidR="00671AC2" w:rsidRPr="005E48A6" w:rsidRDefault="00671AC2" w:rsidP="00671AC2">
                            <w:pPr>
                              <w:tabs>
                                <w:tab w:val="left" w:pos="900"/>
                              </w:tabs>
                              <w:rPr>
                                <w:rFonts w:cs="Arial"/>
                                <w:b/>
                                <w:color w:val="222222"/>
                                <w:sz w:val="32"/>
                                <w:lang w:val="en-GB"/>
                              </w:rPr>
                            </w:pPr>
                            <w:r w:rsidRPr="005E48A6">
                              <w:rPr>
                                <w:rFonts w:cs="Arial"/>
                                <w:b/>
                                <w:color w:val="222222"/>
                                <w:sz w:val="32"/>
                                <w:lang w:val="en-GB"/>
                              </w:rPr>
                              <w:t>FINANCIAL BID</w:t>
                            </w:r>
                          </w:p>
                          <w:p w14:paraId="1CE37AB3" w14:textId="77777777" w:rsidR="00671AC2" w:rsidRPr="005E48A6" w:rsidRDefault="00671AC2" w:rsidP="00671AC2">
                            <w:pPr>
                              <w:tabs>
                                <w:tab w:val="left" w:pos="900"/>
                              </w:tabs>
                              <w:rPr>
                                <w:rFonts w:cs="Arial"/>
                                <w:color w:val="222222"/>
                                <w:sz w:val="32"/>
                                <w:lang w:val="en-GB"/>
                              </w:rPr>
                            </w:pPr>
                            <w:r>
                              <w:rPr>
                                <w:rFonts w:cs="Arial"/>
                                <w:color w:val="222222"/>
                                <w:sz w:val="32"/>
                                <w:lang w:val="en-GB"/>
                              </w:rPr>
                              <w:t>Bidde</w:t>
                            </w:r>
                            <w:r w:rsidRPr="005E48A6">
                              <w:rPr>
                                <w:rFonts w:cs="Arial"/>
                                <w:color w:val="222222"/>
                                <w:sz w:val="32"/>
                                <w:lang w:val="en-GB"/>
                              </w:rPr>
                              <w:t>r Name</w:t>
                            </w:r>
                            <w:r>
                              <w:rPr>
                                <w:rFonts w:cs="Arial"/>
                                <w:color w:val="222222"/>
                                <w:sz w:val="3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E5C06" id="_x0000_s1031" type="#_x0000_t202" style="position:absolute;margin-left:0;margin-top:17.9pt;width:297.6pt;height:85.2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">
                <v:textbox>
                  <w:txbxContent>
                    <w:p w14:paraId="7B34D44E" w14:textId="1B3CE135" w:rsidR="00D107BB" w:rsidRDefault="00671AC2" w:rsidP="00D107BB">
                      <w:pPr>
                        <w:tabs>
                          <w:tab w:val="left" w:pos="900"/>
                        </w:tabs>
                        <w:rPr>
                          <w:b/>
                          <w:color w:val="212121"/>
                          <w:sz w:val="20"/>
                        </w:rPr>
                      </w:pPr>
                      <w:r>
                        <w:rPr>
                          <w:rFonts w:cs="Arial"/>
                          <w:color w:val="222222"/>
                          <w:sz w:val="32"/>
                          <w:lang w:val="en-GB"/>
                        </w:rPr>
                        <w:t>ITB</w:t>
                      </w:r>
                      <w:r w:rsidRPr="005E48A6">
                        <w:rPr>
                          <w:rFonts w:cs="Arial"/>
                          <w:color w:val="222222"/>
                          <w:sz w:val="32"/>
                          <w:lang w:val="en-GB"/>
                        </w:rPr>
                        <w:t xml:space="preserve"> No</w:t>
                      </w:r>
                      <w:r w:rsidR="00D55CE3" w:rsidRPr="00D55CE3">
                        <w:rPr>
                          <w:rFonts w:cs="Arial"/>
                          <w:b/>
                          <w:color w:val="FF0000"/>
                          <w:sz w:val="32"/>
                          <w:lang w:val="en-GB"/>
                        </w:rPr>
                        <w:t xml:space="preserve"> </w:t>
                      </w:r>
                      <w:r w:rsidR="00D55CE3" w:rsidRPr="00D55CE3">
                        <w:rPr>
                          <w:rFonts w:cs="Arial"/>
                          <w:b/>
                          <w:color w:val="FF0000"/>
                          <w:sz w:val="32"/>
                          <w:lang w:val="en-GB"/>
                        </w:rPr>
                        <w:t>ITB-SDN-PZU-2025-007– Provision of summer seeds and tools Central Darfur</w:t>
                      </w:r>
                    </w:p>
                    <w:p w14:paraId="053B1CA3" w14:textId="25F3208F" w:rsidR="00671AC2" w:rsidRPr="00D107BB" w:rsidRDefault="00671AC2" w:rsidP="00671AC2">
                      <w:pPr>
                        <w:tabs>
                          <w:tab w:val="left" w:pos="900"/>
                        </w:tabs>
                        <w:rPr>
                          <w:rFonts w:cs="Arial"/>
                          <w:b/>
                          <w:color w:val="FF0000"/>
                          <w:sz w:val="32"/>
                        </w:rPr>
                      </w:pPr>
                    </w:p>
                    <w:p w14:paraId="47C648CB" w14:textId="77777777" w:rsidR="00671AC2" w:rsidRPr="005E48A6" w:rsidRDefault="00671AC2" w:rsidP="00671AC2">
                      <w:pPr>
                        <w:tabs>
                          <w:tab w:val="left" w:pos="900"/>
                        </w:tabs>
                        <w:rPr>
                          <w:rFonts w:cs="Arial"/>
                          <w:b/>
                          <w:color w:val="222222"/>
                          <w:sz w:val="32"/>
                          <w:lang w:val="en-GB"/>
                        </w:rPr>
                      </w:pPr>
                      <w:r w:rsidRPr="005E48A6">
                        <w:rPr>
                          <w:rFonts w:cs="Arial"/>
                          <w:b/>
                          <w:color w:val="222222"/>
                          <w:sz w:val="32"/>
                          <w:lang w:val="en-GB"/>
                        </w:rPr>
                        <w:t>FINANCIAL BID</w:t>
                      </w:r>
                    </w:p>
                    <w:p w14:paraId="1CE37AB3" w14:textId="77777777" w:rsidR="00671AC2" w:rsidRPr="005E48A6" w:rsidRDefault="00671AC2" w:rsidP="00671AC2">
                      <w:pPr>
                        <w:tabs>
                          <w:tab w:val="left" w:pos="900"/>
                        </w:tabs>
                        <w:rPr>
                          <w:rFonts w:cs="Arial"/>
                          <w:color w:val="222222"/>
                          <w:sz w:val="32"/>
                          <w:lang w:val="en-GB"/>
                        </w:rPr>
                      </w:pPr>
                      <w:r>
                        <w:rPr>
                          <w:rFonts w:cs="Arial"/>
                          <w:color w:val="222222"/>
                          <w:sz w:val="32"/>
                          <w:lang w:val="en-GB"/>
                        </w:rPr>
                        <w:t>Bidde</w:t>
                      </w:r>
                      <w:r w:rsidRPr="005E48A6">
                        <w:rPr>
                          <w:rFonts w:cs="Arial"/>
                          <w:color w:val="222222"/>
                          <w:sz w:val="32"/>
                          <w:lang w:val="en-GB"/>
                        </w:rPr>
                        <w:t>r Name</w:t>
                      </w:r>
                      <w:r>
                        <w:rPr>
                          <w:rFonts w:cs="Arial"/>
                          <w:color w:val="222222"/>
                          <w:sz w:val="32"/>
                          <w:lang w:val="en-GB"/>
                        </w:rPr>
                        <w:t>:</w:t>
                      </w:r>
                    </w:p>
                  </w:txbxContent>
                </v:textbox>
                <w10:wrap type="topAndBottom" anchorx="margin"/>
              </v:shape>
            </w:pict>
          </mc:Fallback>
        </mc:AlternateContent>
      </w:r>
    </w:p>
    <w:p w14:paraId="29E1E108" w14:textId="77777777" w:rsidR="00671AC2" w:rsidRDefault="00671AC2" w:rsidP="00671AC2">
      <w:pPr>
        <w:tabs>
          <w:tab w:val="left" w:pos="900"/>
        </w:tabs>
        <w:rPr>
          <w:rFonts w:cs="Arial"/>
          <w:color w:val="222222"/>
          <w:lang w:val="en-GB"/>
        </w:rPr>
      </w:pPr>
    </w:p>
    <w:p w14:paraId="5982C03A" w14:textId="77777777" w:rsidR="00671AC2" w:rsidRPr="00EE1B34" w:rsidRDefault="00671AC2" w:rsidP="00671AC2">
      <w:pPr>
        <w:tabs>
          <w:tab w:val="left" w:pos="900"/>
        </w:tabs>
        <w:rPr>
          <w:rFonts w:cs="Arial"/>
          <w:color w:val="222222"/>
          <w:lang w:val="en-GB"/>
        </w:rPr>
      </w:pPr>
      <w:r>
        <w:rPr>
          <w:rFonts w:cs="Arial"/>
          <w:color w:val="222222"/>
          <w:lang w:val="en-GB"/>
        </w:rPr>
        <w:t xml:space="preserve"> Both envelopes shall be placed in an outer </w:t>
      </w:r>
      <w:r>
        <w:rPr>
          <w:rFonts w:cs="Arial"/>
          <w:b/>
          <w:color w:val="222222"/>
          <w:lang w:val="en-GB"/>
        </w:rPr>
        <w:t>sealed</w:t>
      </w:r>
      <w:r>
        <w:rPr>
          <w:rFonts w:cs="Arial"/>
          <w:color w:val="222222"/>
          <w:lang w:val="en-GB"/>
        </w:rPr>
        <w:t xml:space="preserve"> envelope</w:t>
      </w:r>
      <w:r w:rsidRPr="00EE1B34">
        <w:rPr>
          <w:rFonts w:cs="Arial"/>
          <w:color w:val="222222"/>
          <w:lang w:val="en-GB"/>
        </w:rPr>
        <w:t>,</w:t>
      </w:r>
      <w:r>
        <w:rPr>
          <w:rFonts w:cs="Arial"/>
          <w:color w:val="222222"/>
          <w:lang w:val="en-GB"/>
        </w:rPr>
        <w:t xml:space="preserve"> marked as,</w:t>
      </w:r>
      <w:r w:rsidRPr="00EE1B34">
        <w:rPr>
          <w:rFonts w:cs="Arial"/>
          <w:color w:val="222222"/>
          <w:lang w:val="en-GB"/>
        </w:rPr>
        <w:t xml:space="preserve"> addressed and delivered to:</w:t>
      </w:r>
    </w:p>
    <w:p w14:paraId="0815667D" w14:textId="77777777" w:rsidR="00671AC2" w:rsidRDefault="00671AC2" w:rsidP="00671AC2">
      <w:pPr>
        <w:tabs>
          <w:tab w:val="left" w:pos="900"/>
        </w:tabs>
        <w:rPr>
          <w:rFonts w:cs="Arial"/>
          <w:color w:val="222222"/>
          <w:lang w:val="en-GB"/>
        </w:rPr>
      </w:pPr>
    </w:p>
    <w:p w14:paraId="38096EBA" w14:textId="77777777" w:rsidR="00671AC2" w:rsidRPr="00EE1B34" w:rsidRDefault="00671AC2" w:rsidP="00671AC2">
      <w:pPr>
        <w:tabs>
          <w:tab w:val="left" w:pos="900"/>
        </w:tabs>
        <w:rPr>
          <w:rFonts w:cs="Arial"/>
          <w:color w:val="222222"/>
          <w:lang w:val="en-GB"/>
        </w:rPr>
      </w:pPr>
      <w:r w:rsidRPr="005E48A6">
        <w:rPr>
          <w:rFonts w:cs="Arial"/>
          <w:noProof/>
          <w:color w:val="222222"/>
        </w:rPr>
        <mc:AlternateContent>
          <mc:Choice Requires="wps">
            <w:drawing>
              <wp:anchor distT="0" distB="0" distL="114300" distR="114300" simplePos="0" relativeHeight="251664896" behindDoc="0" locked="0" layoutInCell="1" allowOverlap="1" wp14:anchorId="0FF46E57" wp14:editId="2F39BD93">
                <wp:simplePos x="0" y="0"/>
                <wp:positionH relativeFrom="margin">
                  <wp:align>center</wp:align>
                </wp:positionH>
                <wp:positionV relativeFrom="paragraph">
                  <wp:posOffset>204470</wp:posOffset>
                </wp:positionV>
                <wp:extent cx="3832860" cy="1097280"/>
                <wp:effectExtent l="0" t="0" r="15240" b="26670"/>
                <wp:wrapTopAndBottom/>
                <wp:docPr id="2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1097280"/>
                        </a:xfrm>
                        <a:prstGeom prst="rect">
                          <a:avLst/>
                        </a:prstGeom>
                        <a:solidFill>
                          <a:srgbClr val="FFFFFF"/>
                        </a:solidFill>
                        <a:ln w="9525">
                          <a:solidFill>
                            <a:srgbClr val="000000"/>
                          </a:solidFill>
                          <a:miter lim="800000"/>
                          <a:headEnd/>
                          <a:tailEnd/>
                        </a:ln>
                      </wps:spPr>
                      <wps:txbx>
                        <w:txbxContent>
                          <w:p w14:paraId="1EC3750C" w14:textId="3A2B8397" w:rsidR="00D107BB" w:rsidRDefault="00671AC2" w:rsidP="00D107BB">
                            <w:pPr>
                              <w:tabs>
                                <w:tab w:val="left" w:pos="900"/>
                              </w:tabs>
                              <w:rPr>
                                <w:b/>
                                <w:color w:val="212121"/>
                                <w:sz w:val="20"/>
                              </w:rPr>
                            </w:pPr>
                            <w:r>
                              <w:rPr>
                                <w:rFonts w:cs="Arial"/>
                                <w:color w:val="222222"/>
                                <w:sz w:val="32"/>
                                <w:lang w:val="en-GB"/>
                              </w:rPr>
                              <w:t>ITB</w:t>
                            </w:r>
                            <w:r w:rsidRPr="005E48A6">
                              <w:rPr>
                                <w:rFonts w:cs="Arial"/>
                                <w:color w:val="222222"/>
                                <w:sz w:val="32"/>
                                <w:lang w:val="en-GB"/>
                              </w:rPr>
                              <w:t xml:space="preserve"> No.: </w:t>
                            </w:r>
                            <w:r w:rsidR="00D55CE3" w:rsidRPr="00D55CE3">
                              <w:rPr>
                                <w:rFonts w:cs="Arial"/>
                                <w:b/>
                                <w:color w:val="FF0000"/>
                                <w:sz w:val="32"/>
                                <w:lang w:val="en-GB"/>
                              </w:rPr>
                              <w:t>ITB-SDN-PZU-2025-007– Provision of summer seeds and tools Central Darfur</w:t>
                            </w:r>
                          </w:p>
                          <w:p w14:paraId="4CCB59CF" w14:textId="2D7BBE8E" w:rsidR="00671AC2" w:rsidRPr="007F74EB" w:rsidRDefault="00D107BB" w:rsidP="00671AC2">
                            <w:pPr>
                              <w:shd w:val="clear" w:color="auto" w:fill="FFFFFF"/>
                              <w:rPr>
                                <w:rFonts w:cs="Arial"/>
                                <w:lang w:val="en-GB"/>
                              </w:rPr>
                            </w:pPr>
                            <w:r w:rsidRPr="00D107BB">
                              <w:rPr>
                                <w:rFonts w:cs="Arial"/>
                                <w:lang w:val="en-GB"/>
                              </w:rPr>
                              <w:t xml:space="preserve">Danish Refugee Council Sudan, Port Sudan </w:t>
                            </w:r>
                            <w:proofErr w:type="spellStart"/>
                            <w:r w:rsidRPr="00D107BB">
                              <w:rPr>
                                <w:rFonts w:cs="Arial"/>
                                <w:lang w:val="en-GB"/>
                              </w:rPr>
                              <w:t>Hayy</w:t>
                            </w:r>
                            <w:proofErr w:type="spellEnd"/>
                            <w:r w:rsidRPr="00D107BB">
                              <w:rPr>
                                <w:rFonts w:cs="Arial"/>
                                <w:lang w:val="en-GB"/>
                              </w:rPr>
                              <w:t xml:space="preserve"> </w:t>
                            </w:r>
                            <w:proofErr w:type="spellStart"/>
                            <w:r w:rsidRPr="00D107BB">
                              <w:rPr>
                                <w:rFonts w:cs="Arial"/>
                                <w:lang w:val="en-GB"/>
                              </w:rPr>
                              <w:t>Almattar</w:t>
                            </w:r>
                            <w:proofErr w:type="spellEnd"/>
                            <w:r w:rsidRPr="00D107BB">
                              <w:rPr>
                                <w:rFonts w:cs="Arial"/>
                                <w:lang w:val="en-GB"/>
                              </w:rPr>
                              <w:t>, Block 1, House No. 3/424, Port Sudan, Red Sea State, Sudan</w:t>
                            </w:r>
                            <w:r w:rsidR="00671AC2">
                              <w:t>–</w:t>
                            </w:r>
                            <w:r w:rsidR="00671AC2" w:rsidRPr="00672153">
                              <w:t xml:space="preserve"> Sudan</w:t>
                            </w:r>
                            <w:r w:rsidR="00671AC2">
                              <w:t>)</w:t>
                            </w:r>
                          </w:p>
                          <w:p w14:paraId="30412D5F" w14:textId="77777777" w:rsidR="00671AC2" w:rsidRPr="005E48A6" w:rsidRDefault="00671AC2" w:rsidP="00671AC2">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46E57" id="_x0000_s1032" type="#_x0000_t202" style="position:absolute;margin-left:0;margin-top:16.1pt;width:301.8pt;height:86.4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">
                <v:textbox>
                  <w:txbxContent>
                    <w:p w14:paraId="1EC3750C" w14:textId="3A2B8397" w:rsidR="00D107BB" w:rsidRDefault="00671AC2" w:rsidP="00D107BB">
                      <w:pPr>
                        <w:tabs>
                          <w:tab w:val="left" w:pos="900"/>
                        </w:tabs>
                        <w:rPr>
                          <w:b/>
                          <w:color w:val="212121"/>
                          <w:sz w:val="20"/>
                        </w:rPr>
                      </w:pPr>
                      <w:r>
                        <w:rPr>
                          <w:rFonts w:cs="Arial"/>
                          <w:color w:val="222222"/>
                          <w:sz w:val="32"/>
                          <w:lang w:val="en-GB"/>
                        </w:rPr>
                        <w:t>ITB</w:t>
                      </w:r>
                      <w:r w:rsidRPr="005E48A6">
                        <w:rPr>
                          <w:rFonts w:cs="Arial"/>
                          <w:color w:val="222222"/>
                          <w:sz w:val="32"/>
                          <w:lang w:val="en-GB"/>
                        </w:rPr>
                        <w:t xml:space="preserve"> No.: </w:t>
                      </w:r>
                      <w:r w:rsidR="00D55CE3" w:rsidRPr="00D55CE3">
                        <w:rPr>
                          <w:rFonts w:cs="Arial"/>
                          <w:b/>
                          <w:color w:val="FF0000"/>
                          <w:sz w:val="32"/>
                          <w:lang w:val="en-GB"/>
                        </w:rPr>
                        <w:t>ITB-SDN-PZU-2025-007– Provision of summer seeds and tools Central Darfur</w:t>
                      </w:r>
                    </w:p>
                    <w:p w14:paraId="4CCB59CF" w14:textId="2D7BBE8E" w:rsidR="00671AC2" w:rsidRPr="007F74EB" w:rsidRDefault="00D107BB" w:rsidP="00671AC2">
                      <w:pPr>
                        <w:shd w:val="clear" w:color="auto" w:fill="FFFFFF"/>
                        <w:rPr>
                          <w:rFonts w:cs="Arial"/>
                          <w:lang w:val="en-GB"/>
                        </w:rPr>
                      </w:pPr>
                      <w:r w:rsidRPr="00D107BB">
                        <w:rPr>
                          <w:rFonts w:cs="Arial"/>
                          <w:lang w:val="en-GB"/>
                        </w:rPr>
                        <w:t xml:space="preserve">Danish Refugee Council Sudan, Port Sudan </w:t>
                      </w:r>
                      <w:proofErr w:type="spellStart"/>
                      <w:r w:rsidRPr="00D107BB">
                        <w:rPr>
                          <w:rFonts w:cs="Arial"/>
                          <w:lang w:val="en-GB"/>
                        </w:rPr>
                        <w:t>Hayy</w:t>
                      </w:r>
                      <w:proofErr w:type="spellEnd"/>
                      <w:r w:rsidRPr="00D107BB">
                        <w:rPr>
                          <w:rFonts w:cs="Arial"/>
                          <w:lang w:val="en-GB"/>
                        </w:rPr>
                        <w:t xml:space="preserve"> </w:t>
                      </w:r>
                      <w:proofErr w:type="spellStart"/>
                      <w:r w:rsidRPr="00D107BB">
                        <w:rPr>
                          <w:rFonts w:cs="Arial"/>
                          <w:lang w:val="en-GB"/>
                        </w:rPr>
                        <w:t>Almattar</w:t>
                      </w:r>
                      <w:proofErr w:type="spellEnd"/>
                      <w:r w:rsidRPr="00D107BB">
                        <w:rPr>
                          <w:rFonts w:cs="Arial"/>
                          <w:lang w:val="en-GB"/>
                        </w:rPr>
                        <w:t>, Block 1, House No. 3/424, Port Sudan, Red Sea State, Sudan</w:t>
                      </w:r>
                      <w:r w:rsidR="00671AC2">
                        <w:t>–</w:t>
                      </w:r>
                      <w:r w:rsidR="00671AC2" w:rsidRPr="00672153">
                        <w:t xml:space="preserve"> Sudan</w:t>
                      </w:r>
                      <w:r w:rsidR="00671AC2">
                        <w:t>)</w:t>
                      </w:r>
                    </w:p>
                    <w:p w14:paraId="30412D5F" w14:textId="77777777" w:rsidR="00671AC2" w:rsidRPr="005E48A6" w:rsidRDefault="00671AC2" w:rsidP="00671AC2">
                      <w:pPr>
                        <w:rPr>
                          <w:lang w:val="en-GB"/>
                        </w:rPr>
                      </w:pPr>
                    </w:p>
                  </w:txbxContent>
                </v:textbox>
                <w10:wrap type="topAndBottom" anchorx="margin"/>
              </v:shape>
            </w:pict>
          </mc:Fallback>
        </mc:AlternateContent>
      </w:r>
    </w:p>
    <w:p w14:paraId="5CE99A94" w14:textId="77777777" w:rsidR="00671AC2" w:rsidRDefault="00671AC2" w:rsidP="00671AC2">
      <w:pPr>
        <w:tabs>
          <w:tab w:val="left" w:pos="900"/>
        </w:tabs>
        <w:rPr>
          <w:rFonts w:cs="Arial"/>
          <w:color w:val="222222"/>
          <w:lang w:val="en-GB"/>
        </w:rPr>
      </w:pPr>
    </w:p>
    <w:p w14:paraId="08DC04C6" w14:textId="77777777" w:rsidR="00671AC2" w:rsidRDefault="00671AC2" w:rsidP="00671AC2">
      <w:pPr>
        <w:tabs>
          <w:tab w:val="left" w:pos="900"/>
        </w:tabs>
        <w:rPr>
          <w:rFonts w:cs="Arial"/>
          <w:color w:val="222222"/>
          <w:u w:val="single"/>
          <w:lang w:val="en-GB"/>
        </w:rPr>
      </w:pPr>
    </w:p>
    <w:p w14:paraId="7BAFCDB5" w14:textId="77777777" w:rsidR="00671AC2" w:rsidRPr="00A9431A" w:rsidRDefault="00671AC2" w:rsidP="00671AC2">
      <w:pPr>
        <w:pStyle w:val="Heading2"/>
        <w:keepLines w:val="0"/>
        <w:widowControl/>
        <w:numPr>
          <w:ilvl w:val="1"/>
          <w:numId w:val="11"/>
        </w:numPr>
        <w:autoSpaceDE/>
        <w:autoSpaceDN/>
        <w:spacing w:before="0" w:after="240"/>
        <w:jc w:val="both"/>
        <w:rPr>
          <w:lang w:val="en-GB"/>
        </w:rPr>
      </w:pPr>
      <w:r w:rsidRPr="00A9431A">
        <w:rPr>
          <w:lang w:val="en-GB"/>
        </w:rPr>
        <w:t xml:space="preserve">Email submission </w:t>
      </w:r>
    </w:p>
    <w:p w14:paraId="22739849" w14:textId="77777777" w:rsidR="00671AC2" w:rsidRPr="00A9431A" w:rsidRDefault="00671AC2" w:rsidP="00671AC2">
      <w:pPr>
        <w:pStyle w:val="Heading2"/>
        <w:rPr>
          <w:b/>
          <w:lang w:val="en-GB"/>
        </w:rPr>
      </w:pPr>
      <w:r w:rsidRPr="00A9431A">
        <w:rPr>
          <w:lang w:val="en-GB"/>
        </w:rPr>
        <w:t xml:space="preserve">Bids can be submitted by email to the following dedicated, controlled, &amp; secure email address: </w:t>
      </w:r>
    </w:p>
    <w:p w14:paraId="47A5E1FD" w14:textId="77777777" w:rsidR="00671AC2" w:rsidRPr="001A502D" w:rsidRDefault="0028636F" w:rsidP="00671AC2">
      <w:pPr>
        <w:adjustRightInd w:val="0"/>
        <w:rPr>
          <w:rStyle w:val="Hyperlink"/>
          <w:b/>
        </w:rPr>
      </w:pPr>
      <w:hyperlink r:id="rId13" w:history="1">
        <w:r w:rsidR="00671AC2" w:rsidRPr="004955B3">
          <w:rPr>
            <w:rStyle w:val="Hyperlink"/>
            <w:rFonts w:cs="Arial"/>
            <w:b/>
            <w:i/>
            <w:lang w:val="en-GB"/>
          </w:rPr>
          <w:t>tender.sdn@drc.ngo</w:t>
        </w:r>
      </w:hyperlink>
      <w:r w:rsidR="00671AC2">
        <w:rPr>
          <w:rFonts w:cs="Arial"/>
          <w:b/>
          <w:i/>
          <w:color w:val="FF0000"/>
          <w:lang w:val="en-GB"/>
        </w:rPr>
        <w:t xml:space="preserve"> </w:t>
      </w:r>
      <w:r w:rsidR="00671AC2" w:rsidRPr="001A502D">
        <w:rPr>
          <w:rFonts w:cs="Arial"/>
          <w:b/>
          <w:i/>
          <w:color w:val="FF0000"/>
          <w:lang w:val="en-GB"/>
        </w:rPr>
        <w:t xml:space="preserve"> </w:t>
      </w:r>
    </w:p>
    <w:p w14:paraId="41DB8CF6" w14:textId="77777777" w:rsidR="00671AC2" w:rsidRPr="00EE1B34" w:rsidRDefault="00671AC2" w:rsidP="00671AC2">
      <w:pPr>
        <w:tabs>
          <w:tab w:val="left" w:pos="900"/>
        </w:tabs>
        <w:rPr>
          <w:rFonts w:cs="Arial"/>
          <w:color w:val="222222"/>
          <w:lang w:val="en-GB"/>
        </w:rPr>
      </w:pPr>
    </w:p>
    <w:p w14:paraId="1EBBA258" w14:textId="452E1BB4" w:rsidR="00671AC2" w:rsidRPr="00EE1B34" w:rsidRDefault="00671AC2" w:rsidP="00671AC2">
      <w:pPr>
        <w:tabs>
          <w:tab w:val="left" w:pos="900"/>
        </w:tabs>
        <w:rPr>
          <w:rFonts w:cs="Arial"/>
          <w:color w:val="222222"/>
          <w:lang w:val="en-GB"/>
        </w:rPr>
      </w:pPr>
      <w:r w:rsidRPr="00EE1B34">
        <w:rPr>
          <w:rFonts w:cs="Arial"/>
          <w:color w:val="222222"/>
          <w:lang w:val="en-GB"/>
        </w:rPr>
        <w:t xml:space="preserve">When Bids are </w:t>
      </w:r>
      <w:r w:rsidR="00CE76D4" w:rsidRPr="00EE1B34">
        <w:rPr>
          <w:rFonts w:cs="Arial"/>
          <w:color w:val="222222"/>
          <w:lang w:val="en-GB"/>
        </w:rPr>
        <w:t>emailed,</w:t>
      </w:r>
      <w:r w:rsidRPr="00EE1B34">
        <w:rPr>
          <w:rFonts w:cs="Arial"/>
          <w:color w:val="222222"/>
          <w:lang w:val="en-GB"/>
        </w:rPr>
        <w:t xml:space="preserve"> the following conditions </w:t>
      </w:r>
      <w:r>
        <w:rPr>
          <w:rFonts w:cs="Arial"/>
          <w:color w:val="222222"/>
          <w:lang w:val="en-GB"/>
        </w:rPr>
        <w:t>shall</w:t>
      </w:r>
      <w:r w:rsidRPr="00EE1B34">
        <w:rPr>
          <w:rFonts w:cs="Arial"/>
          <w:color w:val="222222"/>
          <w:lang w:val="en-GB"/>
        </w:rPr>
        <w:t xml:space="preserve"> be complied with:</w:t>
      </w:r>
    </w:p>
    <w:p w14:paraId="1F4FCFCE" w14:textId="77777777" w:rsidR="00671AC2" w:rsidRPr="00EE1B34" w:rsidRDefault="00671AC2" w:rsidP="00671AC2">
      <w:pPr>
        <w:tabs>
          <w:tab w:val="left" w:pos="900"/>
        </w:tabs>
        <w:rPr>
          <w:rFonts w:cs="Arial"/>
          <w:color w:val="222222"/>
          <w:lang w:val="en-GB"/>
        </w:rPr>
      </w:pPr>
    </w:p>
    <w:p w14:paraId="53E3D066" w14:textId="77777777" w:rsidR="00671AC2" w:rsidRDefault="00671AC2" w:rsidP="00671AC2">
      <w:pPr>
        <w:widowControl/>
        <w:numPr>
          <w:ilvl w:val="0"/>
          <w:numId w:val="15"/>
        </w:numPr>
        <w:tabs>
          <w:tab w:val="left" w:pos="900"/>
        </w:tabs>
        <w:autoSpaceDE/>
        <w:autoSpaceDN/>
        <w:ind w:left="900"/>
        <w:jc w:val="both"/>
        <w:rPr>
          <w:rFonts w:cs="Arial"/>
          <w:b/>
          <w:color w:val="222222"/>
          <w:lang w:val="en-GB"/>
        </w:rPr>
      </w:pPr>
      <w:r w:rsidRPr="00EE1B34">
        <w:rPr>
          <w:rFonts w:cs="Arial"/>
          <w:b/>
          <w:color w:val="222222"/>
          <w:lang w:val="en-GB"/>
        </w:rPr>
        <w:t xml:space="preserve">The ITB number </w:t>
      </w:r>
      <w:r>
        <w:rPr>
          <w:rFonts w:cs="Arial"/>
          <w:b/>
          <w:color w:val="222222"/>
          <w:lang w:val="en-GB"/>
        </w:rPr>
        <w:t>shall</w:t>
      </w:r>
      <w:r w:rsidRPr="00EE1B34">
        <w:rPr>
          <w:rFonts w:cs="Arial"/>
          <w:b/>
          <w:color w:val="222222"/>
          <w:lang w:val="en-GB"/>
        </w:rPr>
        <w:t xml:space="preserve"> be inserted in the Subject Heading of the email</w:t>
      </w:r>
    </w:p>
    <w:p w14:paraId="65BECC98" w14:textId="77777777" w:rsidR="00671AC2" w:rsidRDefault="00671AC2" w:rsidP="00671AC2">
      <w:pPr>
        <w:widowControl/>
        <w:numPr>
          <w:ilvl w:val="0"/>
          <w:numId w:val="15"/>
        </w:numPr>
        <w:tabs>
          <w:tab w:val="left" w:pos="900"/>
        </w:tabs>
        <w:autoSpaceDE/>
        <w:autoSpaceDN/>
        <w:ind w:left="900"/>
        <w:jc w:val="both"/>
        <w:rPr>
          <w:rFonts w:cs="Arial"/>
          <w:b/>
          <w:color w:val="222222"/>
          <w:lang w:val="en-GB"/>
        </w:rPr>
      </w:pPr>
      <w:r>
        <w:rPr>
          <w:rFonts w:cs="Arial"/>
          <w:b/>
          <w:color w:val="222222"/>
          <w:lang w:val="en-GB"/>
        </w:rPr>
        <w:t>Separate emails shall be used for the ‘Financial Bid’ and ‘Technical Bid’, and the Subject Heading of the email shall indicate which type the email contains</w:t>
      </w:r>
    </w:p>
    <w:p w14:paraId="63BBC081" w14:textId="77777777" w:rsidR="00671AC2" w:rsidRPr="00A039A7" w:rsidRDefault="00671AC2" w:rsidP="00671AC2">
      <w:pPr>
        <w:widowControl/>
        <w:numPr>
          <w:ilvl w:val="1"/>
          <w:numId w:val="15"/>
        </w:numPr>
        <w:tabs>
          <w:tab w:val="left" w:pos="900"/>
        </w:tabs>
        <w:autoSpaceDE/>
        <w:autoSpaceDN/>
        <w:jc w:val="both"/>
        <w:rPr>
          <w:rFonts w:cs="Arial"/>
          <w:color w:val="222222"/>
          <w:lang w:val="en-GB"/>
        </w:rPr>
      </w:pPr>
      <w:r w:rsidRPr="00A039A7">
        <w:rPr>
          <w:rFonts w:cs="Arial"/>
          <w:color w:val="222222"/>
          <w:lang w:val="en-GB"/>
        </w:rPr>
        <w:t xml:space="preserve">The </w:t>
      </w:r>
      <w:r>
        <w:rPr>
          <w:rFonts w:cs="Arial"/>
          <w:color w:val="222222"/>
          <w:lang w:val="en-GB"/>
        </w:rPr>
        <w:t>Financial Bid</w:t>
      </w:r>
      <w:r w:rsidRPr="00A039A7">
        <w:rPr>
          <w:rFonts w:cs="Arial"/>
          <w:color w:val="222222"/>
          <w:lang w:val="en-GB"/>
        </w:rPr>
        <w:t xml:space="preserve"> sh</w:t>
      </w:r>
      <w:r>
        <w:rPr>
          <w:rFonts w:cs="Arial"/>
          <w:color w:val="222222"/>
          <w:lang w:val="en-GB"/>
        </w:rPr>
        <w:t>all</w:t>
      </w:r>
      <w:r w:rsidRPr="00A039A7">
        <w:rPr>
          <w:rFonts w:cs="Arial"/>
          <w:color w:val="222222"/>
          <w:lang w:val="en-GB"/>
        </w:rPr>
        <w:t xml:space="preserve"> only contain the financial bid form, Annex A.2</w:t>
      </w:r>
    </w:p>
    <w:p w14:paraId="34D4F42C" w14:textId="77777777" w:rsidR="00671AC2" w:rsidRPr="00A039A7" w:rsidRDefault="00671AC2" w:rsidP="00671AC2">
      <w:pPr>
        <w:widowControl/>
        <w:numPr>
          <w:ilvl w:val="1"/>
          <w:numId w:val="15"/>
        </w:numPr>
        <w:tabs>
          <w:tab w:val="left" w:pos="900"/>
        </w:tabs>
        <w:autoSpaceDE/>
        <w:autoSpaceDN/>
        <w:jc w:val="both"/>
        <w:rPr>
          <w:rFonts w:cs="Arial"/>
          <w:color w:val="222222"/>
          <w:lang w:val="en-GB"/>
        </w:rPr>
      </w:pPr>
      <w:r w:rsidRPr="00A039A7">
        <w:rPr>
          <w:rFonts w:cs="Arial"/>
          <w:color w:val="222222"/>
          <w:lang w:val="en-GB"/>
        </w:rPr>
        <w:t xml:space="preserve">The </w:t>
      </w:r>
      <w:r>
        <w:rPr>
          <w:rFonts w:cs="Arial"/>
          <w:color w:val="222222"/>
          <w:lang w:val="en-GB"/>
        </w:rPr>
        <w:t>T</w:t>
      </w:r>
      <w:r w:rsidRPr="00A039A7">
        <w:rPr>
          <w:rFonts w:cs="Arial"/>
          <w:color w:val="222222"/>
          <w:lang w:val="en-GB"/>
        </w:rPr>
        <w:t xml:space="preserve">echnical </w:t>
      </w:r>
      <w:r>
        <w:rPr>
          <w:rFonts w:cs="Arial"/>
          <w:color w:val="222222"/>
          <w:lang w:val="en-GB"/>
        </w:rPr>
        <w:t>B</w:t>
      </w:r>
      <w:r w:rsidRPr="00A039A7">
        <w:rPr>
          <w:rFonts w:cs="Arial"/>
          <w:color w:val="222222"/>
          <w:lang w:val="en-GB"/>
        </w:rPr>
        <w:t>id sh</w:t>
      </w:r>
      <w:r>
        <w:rPr>
          <w:rFonts w:cs="Arial"/>
          <w:color w:val="222222"/>
          <w:lang w:val="en-GB"/>
        </w:rPr>
        <w:t>all</w:t>
      </w:r>
      <w:r w:rsidRPr="00A039A7">
        <w:rPr>
          <w:rFonts w:cs="Arial"/>
          <w:color w:val="222222"/>
          <w:lang w:val="en-GB"/>
        </w:rPr>
        <w:t xml:space="preserve"> contain all other documents required by the tender</w:t>
      </w:r>
      <w:r>
        <w:rPr>
          <w:rFonts w:cs="Arial"/>
          <w:color w:val="222222"/>
          <w:lang w:val="en-GB"/>
        </w:rPr>
        <w:t xml:space="preserve"> as mentioned in section A. Administrative Evaluation</w:t>
      </w:r>
      <w:r w:rsidRPr="00A039A7">
        <w:rPr>
          <w:rFonts w:cs="Arial"/>
          <w:color w:val="222222"/>
          <w:lang w:val="en-GB"/>
        </w:rPr>
        <w:t>, but excluding a</w:t>
      </w:r>
      <w:r>
        <w:rPr>
          <w:rFonts w:cs="Arial"/>
          <w:color w:val="222222"/>
          <w:lang w:val="en-GB"/>
        </w:rPr>
        <w:t>ny</w:t>
      </w:r>
      <w:r w:rsidRPr="00A039A7">
        <w:rPr>
          <w:rFonts w:cs="Arial"/>
          <w:color w:val="222222"/>
          <w:lang w:val="en-GB"/>
        </w:rPr>
        <w:t xml:space="preserve"> pricing information</w:t>
      </w:r>
    </w:p>
    <w:p w14:paraId="68A8179F" w14:textId="1E122F2D" w:rsidR="00671AC2" w:rsidRPr="00A039A7" w:rsidRDefault="00671AC2" w:rsidP="00671AC2">
      <w:pPr>
        <w:widowControl/>
        <w:numPr>
          <w:ilvl w:val="0"/>
          <w:numId w:val="15"/>
        </w:numPr>
        <w:tabs>
          <w:tab w:val="left" w:pos="900"/>
        </w:tabs>
        <w:autoSpaceDE/>
        <w:autoSpaceDN/>
        <w:ind w:left="900"/>
        <w:jc w:val="both"/>
        <w:rPr>
          <w:rFonts w:cs="Arial"/>
          <w:color w:val="222222"/>
          <w:lang w:val="en-GB"/>
        </w:rPr>
      </w:pPr>
      <w:r w:rsidRPr="00EE1B34">
        <w:rPr>
          <w:rFonts w:cs="Arial"/>
          <w:color w:val="222222"/>
          <w:lang w:val="en-GB"/>
        </w:rPr>
        <w:lastRenderedPageBreak/>
        <w:t xml:space="preserve">Bid documents required, </w:t>
      </w:r>
      <w:r>
        <w:rPr>
          <w:rFonts w:cs="Arial"/>
          <w:color w:val="222222"/>
          <w:lang w:val="en-GB"/>
        </w:rPr>
        <w:t>shall</w:t>
      </w:r>
      <w:r w:rsidRPr="00EE1B34">
        <w:rPr>
          <w:rFonts w:cs="Arial"/>
          <w:color w:val="222222"/>
          <w:lang w:val="en-GB"/>
        </w:rPr>
        <w:t xml:space="preserve"> be included as an attachment to the </w:t>
      </w:r>
      <w:r>
        <w:rPr>
          <w:rFonts w:cs="Arial"/>
          <w:color w:val="222222"/>
          <w:lang w:val="en-GB"/>
        </w:rPr>
        <w:t>email in PDF, JPEG, TIF</w:t>
      </w:r>
      <w:r w:rsidRPr="00EE1B34">
        <w:rPr>
          <w:rFonts w:cs="Arial"/>
          <w:color w:val="222222"/>
          <w:lang w:val="en-GB"/>
        </w:rPr>
        <w:t xml:space="preserve"> format</w:t>
      </w:r>
      <w:r>
        <w:rPr>
          <w:rFonts w:cs="Arial"/>
          <w:color w:val="222222"/>
          <w:lang w:val="en-GB"/>
        </w:rPr>
        <w:t>, or the same type of files provided as a ZIP file</w:t>
      </w:r>
      <w:r w:rsidRPr="00EE1B34">
        <w:rPr>
          <w:rFonts w:cs="Arial"/>
          <w:color w:val="222222"/>
          <w:lang w:val="en-GB"/>
        </w:rPr>
        <w:t>. Documents in MS Word or excel formats will result in the bid being disqualified.</w:t>
      </w:r>
      <w:r w:rsidRPr="00A039A7">
        <w:rPr>
          <w:rFonts w:cs="Arial"/>
          <w:color w:val="222222"/>
          <w:lang w:val="en-GB"/>
        </w:rPr>
        <w:t xml:space="preserve"> </w:t>
      </w:r>
    </w:p>
    <w:p w14:paraId="139F0E39" w14:textId="77777777" w:rsidR="00671AC2" w:rsidRPr="00EE1B34" w:rsidRDefault="00671AC2" w:rsidP="00671AC2">
      <w:pPr>
        <w:widowControl/>
        <w:numPr>
          <w:ilvl w:val="0"/>
          <w:numId w:val="15"/>
        </w:numPr>
        <w:tabs>
          <w:tab w:val="left" w:pos="900"/>
        </w:tabs>
        <w:autoSpaceDE/>
        <w:autoSpaceDN/>
        <w:ind w:left="900"/>
        <w:jc w:val="both"/>
        <w:rPr>
          <w:rFonts w:cs="Arial"/>
          <w:i/>
          <w:color w:val="222222"/>
          <w:lang w:val="en-GB"/>
        </w:rPr>
      </w:pPr>
      <w:r w:rsidRPr="00EE1B34">
        <w:rPr>
          <w:rFonts w:cs="Arial"/>
          <w:color w:val="222222"/>
          <w:lang w:val="en-GB"/>
        </w:rPr>
        <w:t xml:space="preserve">Email attachments </w:t>
      </w:r>
      <w:r>
        <w:rPr>
          <w:rFonts w:cs="Arial"/>
          <w:color w:val="222222"/>
          <w:lang w:val="en-GB"/>
        </w:rPr>
        <w:t>shall</w:t>
      </w:r>
      <w:r w:rsidRPr="00EE1B34">
        <w:rPr>
          <w:rFonts w:cs="Arial"/>
          <w:color w:val="222222"/>
          <w:lang w:val="en-GB"/>
        </w:rPr>
        <w:t xml:space="preserve"> not exceed 4MB; otherwise the bidder </w:t>
      </w:r>
      <w:r>
        <w:rPr>
          <w:rFonts w:cs="Arial"/>
          <w:color w:val="222222"/>
          <w:lang w:val="en-GB"/>
        </w:rPr>
        <w:t>shall</w:t>
      </w:r>
      <w:r w:rsidRPr="00EE1B34">
        <w:rPr>
          <w:rFonts w:cs="Arial"/>
          <w:color w:val="222222"/>
          <w:lang w:val="en-GB"/>
        </w:rPr>
        <w:t xml:space="preserve"> send his bid in </w:t>
      </w:r>
      <w:r>
        <w:rPr>
          <w:rFonts w:cs="Arial"/>
          <w:color w:val="222222"/>
          <w:lang w:val="en-GB"/>
        </w:rPr>
        <w:t>multiple</w:t>
      </w:r>
      <w:r w:rsidRPr="00EE1B34">
        <w:rPr>
          <w:rFonts w:cs="Arial"/>
          <w:color w:val="222222"/>
          <w:lang w:val="en-GB"/>
        </w:rPr>
        <w:t xml:space="preserve"> emails.</w:t>
      </w:r>
    </w:p>
    <w:p w14:paraId="57F163EB" w14:textId="77777777" w:rsidR="00671AC2" w:rsidRPr="00EE1B34" w:rsidRDefault="00671AC2" w:rsidP="00671AC2">
      <w:pPr>
        <w:tabs>
          <w:tab w:val="left" w:pos="900"/>
        </w:tabs>
        <w:ind w:left="900"/>
        <w:rPr>
          <w:rFonts w:cs="Arial"/>
          <w:color w:val="222222"/>
          <w:lang w:val="en-GB"/>
        </w:rPr>
      </w:pPr>
    </w:p>
    <w:p w14:paraId="62930596" w14:textId="77777777" w:rsidR="00671AC2" w:rsidRDefault="00671AC2" w:rsidP="00671AC2">
      <w:pPr>
        <w:tabs>
          <w:tab w:val="left" w:pos="900"/>
        </w:tabs>
        <w:rPr>
          <w:color w:val="222222"/>
        </w:rPr>
      </w:pPr>
      <w:r w:rsidRPr="00EE1B34">
        <w:rPr>
          <w:rFonts w:cs="Arial"/>
          <w:i/>
          <w:color w:val="222222"/>
          <w:lang w:val="en-GB"/>
        </w:rPr>
        <w:t>Failure to comply with the above may disqualify the Bi</w:t>
      </w:r>
      <w:r>
        <w:rPr>
          <w:rFonts w:cs="Arial"/>
          <w:i/>
          <w:color w:val="222222"/>
          <w:lang w:val="en-GB"/>
        </w:rPr>
        <w:t>d.</w:t>
      </w:r>
    </w:p>
    <w:p w14:paraId="3D4A35D1" w14:textId="77777777" w:rsidR="00671AC2" w:rsidRDefault="00671AC2" w:rsidP="00671AC2">
      <w:pPr>
        <w:tabs>
          <w:tab w:val="left" w:pos="900"/>
        </w:tabs>
        <w:rPr>
          <w:color w:val="222222"/>
        </w:rPr>
      </w:pPr>
    </w:p>
    <w:p w14:paraId="62FF6319" w14:textId="77777777" w:rsidR="00671AC2" w:rsidRDefault="00671AC2" w:rsidP="00671AC2">
      <w:pPr>
        <w:shd w:val="clear" w:color="auto" w:fill="FFFFFF"/>
        <w:contextualSpacing/>
        <w:rPr>
          <w:rFonts w:cs="Arial"/>
          <w:color w:val="222222"/>
          <w:lang w:val="en-GB"/>
        </w:rPr>
      </w:pPr>
      <w:r w:rsidRPr="00A039A7">
        <w:rPr>
          <w:rFonts w:cs="Arial"/>
          <w:color w:val="222222"/>
          <w:lang w:val="en-GB"/>
        </w:rPr>
        <w:t>DRC is not responsible for the failure of the Internet, network, server, or any other hardware, or software, used by either the Bidder or DRC in the processing of emails.</w:t>
      </w:r>
      <w:r>
        <w:rPr>
          <w:rFonts w:cs="Arial"/>
          <w:color w:val="222222"/>
          <w:lang w:val="en-GB"/>
        </w:rPr>
        <w:t xml:space="preserve"> </w:t>
      </w:r>
    </w:p>
    <w:p w14:paraId="7A899D8E" w14:textId="77777777" w:rsidR="00671AC2" w:rsidRDefault="00671AC2" w:rsidP="00671AC2">
      <w:pPr>
        <w:shd w:val="clear" w:color="auto" w:fill="FFFFFF"/>
        <w:contextualSpacing/>
        <w:rPr>
          <w:rFonts w:cs="Arial"/>
          <w:color w:val="222222"/>
          <w:lang w:val="en-GB"/>
        </w:rPr>
      </w:pPr>
    </w:p>
    <w:p w14:paraId="0C6E4ADF" w14:textId="77777777" w:rsidR="00671AC2" w:rsidRPr="00A039A7" w:rsidRDefault="00671AC2" w:rsidP="00671AC2">
      <w:pPr>
        <w:shd w:val="clear" w:color="auto" w:fill="FFFFFF"/>
        <w:contextualSpacing/>
        <w:rPr>
          <w:rFonts w:cs="Arial"/>
          <w:color w:val="222222"/>
          <w:lang w:val="en-GB"/>
        </w:rPr>
      </w:pPr>
      <w:r w:rsidRPr="00A039A7">
        <w:rPr>
          <w:rFonts w:cs="Arial"/>
          <w:color w:val="222222"/>
          <w:szCs w:val="18"/>
          <w:lang w:val="en-GB"/>
        </w:rPr>
        <w:t>DRC is not responsible for the non-receipt of Bids submitted by email as part of the e-Tendering process.</w:t>
      </w:r>
    </w:p>
    <w:p w14:paraId="7E3B1145" w14:textId="77777777" w:rsidR="00671AC2" w:rsidRDefault="00671AC2" w:rsidP="00671AC2">
      <w:pPr>
        <w:tabs>
          <w:tab w:val="left" w:pos="900"/>
        </w:tabs>
        <w:rPr>
          <w:color w:val="222222"/>
        </w:rPr>
      </w:pPr>
    </w:p>
    <w:p w14:paraId="3B12701D" w14:textId="77777777" w:rsidR="00671AC2" w:rsidRPr="00A039A7" w:rsidRDefault="00671AC2" w:rsidP="00671AC2">
      <w:pPr>
        <w:tabs>
          <w:tab w:val="left" w:pos="900"/>
        </w:tabs>
        <w:rPr>
          <w:b/>
          <w:color w:val="222222"/>
        </w:rPr>
      </w:pPr>
      <w:r w:rsidRPr="00A039A7">
        <w:rPr>
          <w:b/>
          <w:color w:val="222222"/>
        </w:rPr>
        <w:t xml:space="preserve">Bids can be submitted in one of two ways; hardcopy or electronically. </w:t>
      </w:r>
      <w:r>
        <w:rPr>
          <w:b/>
          <w:color w:val="222222"/>
        </w:rPr>
        <w:t>If the Bidder submits a Bid in both Hardcopy and electronically, DRC will choose the version that is the most advantageous to DRC.</w:t>
      </w:r>
    </w:p>
    <w:p w14:paraId="4D63DFAD" w14:textId="77777777" w:rsidR="00671AC2" w:rsidRDefault="00671AC2" w:rsidP="00671AC2">
      <w:pPr>
        <w:tabs>
          <w:tab w:val="left" w:pos="900"/>
        </w:tabs>
        <w:rPr>
          <w:color w:val="222222"/>
        </w:rPr>
      </w:pPr>
    </w:p>
    <w:p w14:paraId="0B88D335" w14:textId="77777777" w:rsidR="00671AC2" w:rsidRPr="00A039A7" w:rsidRDefault="00671AC2" w:rsidP="00671AC2">
      <w:pPr>
        <w:shd w:val="clear" w:color="auto" w:fill="FFFFFF"/>
        <w:contextualSpacing/>
        <w:rPr>
          <w:rFonts w:cs="Arial"/>
          <w:color w:val="222222"/>
          <w:szCs w:val="18"/>
          <w:lang w:val="en-GB"/>
        </w:rPr>
      </w:pPr>
    </w:p>
    <w:p w14:paraId="1B1B4630" w14:textId="77777777" w:rsidR="00671AC2" w:rsidRDefault="00671AC2" w:rsidP="00671AC2">
      <w:pPr>
        <w:pStyle w:val="Heading1"/>
        <w:keepNext/>
        <w:widowControl/>
        <w:numPr>
          <w:ilvl w:val="0"/>
          <w:numId w:val="11"/>
        </w:numPr>
        <w:autoSpaceDE/>
        <w:autoSpaceDN/>
        <w:rPr>
          <w:lang w:val="en-GB"/>
        </w:rPr>
      </w:pPr>
      <w:r w:rsidRPr="00EE1B34">
        <w:rPr>
          <w:lang w:val="en-GB"/>
        </w:rPr>
        <w:t>Submission of Samples</w:t>
      </w:r>
      <w:r>
        <w:rPr>
          <w:lang w:val="en-GB"/>
        </w:rPr>
        <w:t xml:space="preserve"> </w:t>
      </w:r>
    </w:p>
    <w:p w14:paraId="0060602E" w14:textId="77777777" w:rsidR="00671AC2" w:rsidRPr="003B23CD" w:rsidRDefault="00671AC2" w:rsidP="00671AC2">
      <w:pPr>
        <w:rPr>
          <w:lang w:val="en-GB"/>
        </w:rPr>
      </w:pPr>
    </w:p>
    <w:p w14:paraId="0C5675CB" w14:textId="77777777" w:rsidR="00671AC2" w:rsidRPr="00B96A68" w:rsidRDefault="00671AC2" w:rsidP="00671AC2">
      <w:pPr>
        <w:tabs>
          <w:tab w:val="left" w:pos="360"/>
        </w:tabs>
        <w:rPr>
          <w:color w:val="FF0000"/>
        </w:rPr>
      </w:pPr>
      <w:r>
        <w:rPr>
          <w:color w:val="FF0000"/>
        </w:rPr>
        <w:t xml:space="preserve">A </w:t>
      </w:r>
      <w:r w:rsidRPr="00917C80">
        <w:rPr>
          <w:color w:val="FF0000"/>
        </w:rPr>
        <w:t>sample</w:t>
      </w:r>
      <w:r>
        <w:rPr>
          <w:color w:val="FF0000"/>
        </w:rPr>
        <w:t xml:space="preserve"> of each item stipulated in Annex A</w:t>
      </w:r>
      <w:r w:rsidRPr="00917C80">
        <w:rPr>
          <w:color w:val="FF0000"/>
        </w:rPr>
        <w:t xml:space="preserve"> is required for </w:t>
      </w:r>
      <w:r>
        <w:rPr>
          <w:color w:val="FF0000"/>
        </w:rPr>
        <w:t>the</w:t>
      </w:r>
      <w:r w:rsidRPr="00917C80">
        <w:rPr>
          <w:color w:val="FF0000"/>
        </w:rPr>
        <w:t xml:space="preserve"> bid to be accepted</w:t>
      </w:r>
      <w:r>
        <w:rPr>
          <w:color w:val="FF0000"/>
        </w:rPr>
        <w:t>.</w:t>
      </w:r>
      <w:r w:rsidRPr="00917C80">
        <w:rPr>
          <w:color w:val="FF0000"/>
        </w:rPr>
        <w:t xml:space="preserve"> </w:t>
      </w:r>
      <w:r>
        <w:rPr>
          <w:color w:val="FF0000"/>
        </w:rPr>
        <w:t>S</w:t>
      </w:r>
      <w:r w:rsidRPr="00B96A68">
        <w:rPr>
          <w:color w:val="FF0000"/>
        </w:rPr>
        <w:t>amples submitted should each be clearly marked with the same item number that is used on the DRC Bid Form (Annex A).</w:t>
      </w:r>
    </w:p>
    <w:p w14:paraId="6BF19F3F" w14:textId="77777777" w:rsidR="00671AC2" w:rsidRPr="00B96A68" w:rsidRDefault="00671AC2" w:rsidP="00671AC2">
      <w:pPr>
        <w:tabs>
          <w:tab w:val="left" w:pos="360"/>
        </w:tabs>
        <w:rPr>
          <w:color w:val="FF0000"/>
        </w:rPr>
      </w:pPr>
    </w:p>
    <w:p w14:paraId="2F772C70" w14:textId="3FCD9B40" w:rsidR="00671AC2" w:rsidRDefault="00671AC2" w:rsidP="00671AC2">
      <w:pPr>
        <w:tabs>
          <w:tab w:val="left" w:pos="360"/>
        </w:tabs>
        <w:rPr>
          <w:color w:val="FF0000"/>
        </w:rPr>
      </w:pPr>
      <w:r w:rsidRPr="00B96A68">
        <w:rPr>
          <w:color w:val="FF0000"/>
        </w:rPr>
        <w:t xml:space="preserve">Sample packaging shall be clearly marked ‘Samples’ with the ITB number and the Bidder’s name etc. Samples shall be received at </w:t>
      </w:r>
      <w:r w:rsidR="00440C82">
        <w:rPr>
          <w:color w:val="FF0000"/>
        </w:rPr>
        <w:t xml:space="preserve">the </w:t>
      </w:r>
      <w:r w:rsidR="00D55CE3" w:rsidRPr="00D55CE3">
        <w:rPr>
          <w:color w:val="FF0000"/>
        </w:rPr>
        <w:t xml:space="preserve">Golo, Nertiti, and Um-Dukhun </w:t>
      </w:r>
      <w:r w:rsidR="00440C82" w:rsidRPr="00D55CE3">
        <w:rPr>
          <w:color w:val="FF0000"/>
        </w:rPr>
        <w:t>Office</w:t>
      </w:r>
      <w:r w:rsidR="00D55CE3" w:rsidRPr="00D55CE3">
        <w:rPr>
          <w:color w:val="FF0000"/>
        </w:rPr>
        <w:t>s</w:t>
      </w:r>
      <w:r w:rsidRPr="00D55CE3">
        <w:rPr>
          <w:color w:val="FF0000"/>
        </w:rPr>
        <w:t>.</w:t>
      </w:r>
    </w:p>
    <w:p w14:paraId="09F09949" w14:textId="77777777" w:rsidR="00671AC2" w:rsidRPr="00EE1B34" w:rsidRDefault="00671AC2" w:rsidP="00671AC2">
      <w:pPr>
        <w:tabs>
          <w:tab w:val="left" w:pos="360"/>
        </w:tabs>
        <w:rPr>
          <w:rFonts w:cs="Arial"/>
          <w:color w:val="222222"/>
          <w:lang w:val="en-GB"/>
        </w:rPr>
      </w:pPr>
    </w:p>
    <w:p w14:paraId="6E353BC4" w14:textId="77777777" w:rsidR="00671AC2" w:rsidRDefault="00671AC2" w:rsidP="00671AC2">
      <w:pPr>
        <w:pStyle w:val="Heading1"/>
        <w:keepNext/>
        <w:widowControl/>
        <w:numPr>
          <w:ilvl w:val="0"/>
          <w:numId w:val="11"/>
        </w:numPr>
        <w:autoSpaceDE/>
        <w:autoSpaceDN/>
        <w:rPr>
          <w:lang w:val="en-GB"/>
        </w:rPr>
      </w:pPr>
      <w:r w:rsidRPr="00EE1B34">
        <w:rPr>
          <w:lang w:val="en-GB"/>
        </w:rPr>
        <w:t>Completion of Bid Form</w:t>
      </w:r>
    </w:p>
    <w:p w14:paraId="0B42BB87" w14:textId="77777777" w:rsidR="00671AC2" w:rsidRPr="006849DA" w:rsidRDefault="00671AC2" w:rsidP="00671AC2">
      <w:pPr>
        <w:rPr>
          <w:lang w:val="en-GB"/>
        </w:rPr>
      </w:pPr>
    </w:p>
    <w:p w14:paraId="1A20DE1F"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Prices Quoted</w:t>
      </w:r>
    </w:p>
    <w:p w14:paraId="79F607F3" w14:textId="77777777" w:rsidR="00671AC2" w:rsidRPr="00EE1B34" w:rsidRDefault="00671AC2" w:rsidP="00671AC2">
      <w:pPr>
        <w:tabs>
          <w:tab w:val="left" w:pos="360"/>
        </w:tabs>
        <w:ind w:left="180" w:hanging="180"/>
        <w:rPr>
          <w:rFonts w:cs="Arial"/>
          <w:color w:val="222222"/>
          <w:lang w:val="en-GB"/>
        </w:rPr>
      </w:pPr>
      <w:r w:rsidRPr="00EE1B34">
        <w:rPr>
          <w:rFonts w:cs="Arial"/>
          <w:color w:val="222222"/>
          <w:lang w:val="en-GB"/>
        </w:rPr>
        <w:t xml:space="preserve">Any discount offered </w:t>
      </w:r>
      <w:r>
        <w:rPr>
          <w:rFonts w:cs="Arial"/>
          <w:color w:val="222222"/>
          <w:lang w:val="en-GB"/>
        </w:rPr>
        <w:t>shall</w:t>
      </w:r>
      <w:r w:rsidRPr="00EE1B34">
        <w:rPr>
          <w:rFonts w:cs="Arial"/>
          <w:color w:val="222222"/>
          <w:lang w:val="en-GB"/>
        </w:rPr>
        <w:t xml:space="preserve"> be included in the Bid price. </w:t>
      </w:r>
    </w:p>
    <w:p w14:paraId="6E9BFA6C" w14:textId="77777777" w:rsidR="00671AC2" w:rsidRDefault="00671AC2" w:rsidP="00671AC2">
      <w:pPr>
        <w:tabs>
          <w:tab w:val="left" w:pos="360"/>
        </w:tabs>
        <w:ind w:left="180" w:hanging="180"/>
        <w:rPr>
          <w:rFonts w:cs="Arial"/>
          <w:color w:val="222222"/>
          <w:lang w:val="en-GB"/>
        </w:rPr>
      </w:pPr>
      <w:r w:rsidRPr="00EE1B34">
        <w:rPr>
          <w:rFonts w:cs="Arial"/>
          <w:color w:val="222222"/>
          <w:lang w:val="en-GB"/>
        </w:rPr>
        <w:t xml:space="preserve">Unless otherwise requested all Bids </w:t>
      </w:r>
      <w:r>
        <w:rPr>
          <w:rFonts w:cs="Arial"/>
          <w:color w:val="222222"/>
          <w:lang w:val="en-GB"/>
        </w:rPr>
        <w:t>shall</w:t>
      </w:r>
      <w:r w:rsidRPr="00EE1B34">
        <w:rPr>
          <w:rFonts w:cs="Arial"/>
          <w:color w:val="222222"/>
          <w:lang w:val="en-GB"/>
        </w:rPr>
        <w:t xml:space="preserve"> state </w:t>
      </w:r>
      <w:r>
        <w:rPr>
          <w:rFonts w:cs="Arial"/>
          <w:color w:val="222222"/>
          <w:lang w:val="en-GB"/>
        </w:rPr>
        <w:t>if the prices quoted are not DPU</w:t>
      </w:r>
      <w:r w:rsidRPr="00EE1B34">
        <w:rPr>
          <w:rFonts w:cs="Arial"/>
          <w:color w:val="222222"/>
          <w:lang w:val="en-GB"/>
        </w:rPr>
        <w:t xml:space="preserve"> (Incoterms 20</w:t>
      </w:r>
      <w:r>
        <w:rPr>
          <w:rFonts w:cs="Arial"/>
          <w:color w:val="222222"/>
          <w:lang w:val="en-GB"/>
        </w:rPr>
        <w:t>20</w:t>
      </w:r>
      <w:r w:rsidRPr="00EE1B34">
        <w:rPr>
          <w:rFonts w:cs="Arial"/>
          <w:color w:val="222222"/>
          <w:lang w:val="en-GB"/>
        </w:rPr>
        <w:t>).</w:t>
      </w:r>
    </w:p>
    <w:p w14:paraId="70E2F8E4" w14:textId="77777777" w:rsidR="00671AC2" w:rsidRPr="00EE1B34" w:rsidRDefault="00671AC2" w:rsidP="00671AC2">
      <w:pPr>
        <w:tabs>
          <w:tab w:val="left" w:pos="360"/>
        </w:tabs>
        <w:ind w:left="180" w:hanging="180"/>
        <w:rPr>
          <w:rFonts w:cs="Arial"/>
          <w:color w:val="222222"/>
          <w:lang w:val="en-GB"/>
        </w:rPr>
      </w:pPr>
    </w:p>
    <w:p w14:paraId="4E73462D"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Currency</w:t>
      </w:r>
    </w:p>
    <w:p w14:paraId="37581639" w14:textId="2AB67297" w:rsidR="00671AC2" w:rsidRDefault="00671AC2" w:rsidP="00671AC2">
      <w:pPr>
        <w:tabs>
          <w:tab w:val="left" w:pos="360"/>
        </w:tabs>
        <w:ind w:left="180" w:hanging="180"/>
        <w:rPr>
          <w:rFonts w:cs="Arial"/>
          <w:color w:val="222222"/>
          <w:lang w:val="en-GB"/>
        </w:rPr>
      </w:pPr>
      <w:r w:rsidRPr="00EE1B34">
        <w:rPr>
          <w:rFonts w:cs="Arial"/>
          <w:color w:val="222222"/>
          <w:lang w:val="en-GB"/>
        </w:rPr>
        <w:t xml:space="preserve">The currency of the Bid </w:t>
      </w:r>
      <w:r>
        <w:rPr>
          <w:rFonts w:cs="Arial"/>
          <w:color w:val="222222"/>
          <w:lang w:val="en-GB"/>
        </w:rPr>
        <w:t>shall</w:t>
      </w:r>
      <w:r w:rsidRPr="00EE1B34">
        <w:rPr>
          <w:rFonts w:cs="Arial"/>
          <w:color w:val="222222"/>
          <w:lang w:val="en-GB"/>
        </w:rPr>
        <w:t xml:space="preserve"> be in </w:t>
      </w:r>
      <w:r w:rsidR="00440C82">
        <w:rPr>
          <w:rFonts w:cs="Arial"/>
          <w:color w:val="222222"/>
          <w:lang w:val="en-GB"/>
        </w:rPr>
        <w:t>USD</w:t>
      </w:r>
      <w:r w:rsidR="00434590">
        <w:rPr>
          <w:rFonts w:cs="Arial"/>
          <w:color w:val="222222"/>
          <w:lang w:val="en-GB"/>
        </w:rPr>
        <w:t>/</w:t>
      </w:r>
      <w:r w:rsidR="00434590" w:rsidRPr="00434590">
        <w:rPr>
          <w:rFonts w:cs="Arial"/>
          <w:color w:val="222222"/>
          <w:highlight w:val="yellow"/>
          <w:lang w:val="en-GB"/>
        </w:rPr>
        <w:t>SDG, Exchange rate will be applied Bank of Khartoum</w:t>
      </w:r>
      <w:r>
        <w:rPr>
          <w:rFonts w:cs="Arial"/>
          <w:color w:val="222222"/>
          <w:lang w:val="en-GB"/>
        </w:rPr>
        <w:t xml:space="preserve"> </w:t>
      </w:r>
      <w:r w:rsidRPr="00EE1B34">
        <w:rPr>
          <w:rFonts w:cs="Arial"/>
          <w:color w:val="222222"/>
          <w:lang w:val="en-GB"/>
        </w:rPr>
        <w:t>No other currencies are acceptable.</w:t>
      </w:r>
      <w:r>
        <w:rPr>
          <w:rFonts w:cs="Arial"/>
          <w:color w:val="222222"/>
          <w:lang w:val="en-GB"/>
        </w:rPr>
        <w:t xml:space="preserve"> </w:t>
      </w:r>
    </w:p>
    <w:p w14:paraId="4959556F" w14:textId="77777777" w:rsidR="00671AC2" w:rsidRPr="00EE1B34" w:rsidRDefault="00671AC2" w:rsidP="00671AC2">
      <w:pPr>
        <w:tabs>
          <w:tab w:val="left" w:pos="360"/>
        </w:tabs>
        <w:ind w:left="180" w:hanging="180"/>
        <w:rPr>
          <w:rFonts w:cs="Arial"/>
          <w:color w:val="222222"/>
          <w:lang w:val="en-GB"/>
        </w:rPr>
      </w:pPr>
    </w:p>
    <w:p w14:paraId="032F5D2B"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Language</w:t>
      </w:r>
    </w:p>
    <w:p w14:paraId="4B15E5EE" w14:textId="77777777" w:rsidR="00671AC2" w:rsidRDefault="00671AC2" w:rsidP="00671AC2">
      <w:pPr>
        <w:tabs>
          <w:tab w:val="left" w:pos="360"/>
        </w:tabs>
        <w:ind w:left="180" w:hanging="180"/>
        <w:rPr>
          <w:rFonts w:cs="Arial"/>
          <w:color w:val="222222"/>
          <w:lang w:val="en-GB"/>
        </w:rPr>
      </w:pPr>
      <w:r w:rsidRPr="00EE1B34">
        <w:rPr>
          <w:rFonts w:cs="Arial"/>
          <w:color w:val="222222"/>
          <w:lang w:val="en-GB"/>
        </w:rPr>
        <w:t xml:space="preserve">The Bid Form, and all correspondence and documents related to this ITB </w:t>
      </w:r>
      <w:r>
        <w:rPr>
          <w:rFonts w:cs="Arial"/>
          <w:color w:val="222222"/>
          <w:lang w:val="en-GB"/>
        </w:rPr>
        <w:t>shall</w:t>
      </w:r>
      <w:r w:rsidRPr="00EE1B34">
        <w:rPr>
          <w:rFonts w:cs="Arial"/>
          <w:color w:val="222222"/>
          <w:lang w:val="en-GB"/>
        </w:rPr>
        <w:t xml:space="preserve"> be in English.</w:t>
      </w:r>
    </w:p>
    <w:p w14:paraId="2222B4DB" w14:textId="77777777" w:rsidR="00671AC2" w:rsidRPr="00EE1B34" w:rsidRDefault="00671AC2" w:rsidP="00671AC2">
      <w:pPr>
        <w:tabs>
          <w:tab w:val="left" w:pos="360"/>
        </w:tabs>
        <w:ind w:left="180" w:hanging="180"/>
        <w:rPr>
          <w:rFonts w:cs="Arial"/>
          <w:color w:val="222222"/>
          <w:lang w:val="en-GB"/>
        </w:rPr>
      </w:pPr>
    </w:p>
    <w:p w14:paraId="2880F46D"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Packaging</w:t>
      </w:r>
    </w:p>
    <w:p w14:paraId="762DBC48" w14:textId="77777777" w:rsidR="00671AC2" w:rsidRDefault="00671AC2" w:rsidP="00671AC2">
      <w:pPr>
        <w:tabs>
          <w:tab w:val="left" w:pos="360"/>
        </w:tabs>
        <w:rPr>
          <w:rFonts w:cs="Arial"/>
          <w:color w:val="222222"/>
          <w:lang w:val="en-GB"/>
        </w:rPr>
      </w:pPr>
      <w:r w:rsidRPr="00EE1B34">
        <w:rPr>
          <w:rFonts w:cs="Arial"/>
          <w:color w:val="222222"/>
          <w:lang w:val="en-GB"/>
        </w:rPr>
        <w:t>Packaging shall be of International shipping standard, strong quality, and suitable for shipment</w:t>
      </w:r>
      <w:r>
        <w:rPr>
          <w:rFonts w:cs="Arial"/>
          <w:color w:val="222222"/>
          <w:lang w:val="en-GB"/>
        </w:rPr>
        <w:t xml:space="preserve"> as provided in the Bid Form.</w:t>
      </w:r>
    </w:p>
    <w:p w14:paraId="539D0952" w14:textId="77777777" w:rsidR="00671AC2" w:rsidRDefault="00671AC2" w:rsidP="00671AC2">
      <w:pPr>
        <w:pStyle w:val="Heading4"/>
        <w:ind w:left="720" w:hanging="720"/>
        <w:rPr>
          <w:lang w:val="en-GB"/>
        </w:rPr>
      </w:pPr>
    </w:p>
    <w:p w14:paraId="4A7B6FAC" w14:textId="77777777" w:rsidR="00671AC2" w:rsidRPr="00972789" w:rsidRDefault="00671AC2" w:rsidP="00671AC2">
      <w:pPr>
        <w:pStyle w:val="Heading2"/>
        <w:keepLines w:val="0"/>
        <w:widowControl/>
        <w:numPr>
          <w:ilvl w:val="1"/>
          <w:numId w:val="11"/>
        </w:numPr>
        <w:autoSpaceDE/>
        <w:autoSpaceDN/>
        <w:spacing w:before="0" w:after="240"/>
        <w:jc w:val="both"/>
        <w:rPr>
          <w:lang w:val="en-GB"/>
        </w:rPr>
      </w:pPr>
      <w:r w:rsidRPr="00972789">
        <w:rPr>
          <w:lang w:val="en-GB"/>
        </w:rPr>
        <w:t>Origin</w:t>
      </w:r>
    </w:p>
    <w:p w14:paraId="7C77EE00" w14:textId="77777777" w:rsidR="00671AC2" w:rsidRPr="003113D2" w:rsidRDefault="00671AC2" w:rsidP="00671AC2">
      <w:pPr>
        <w:tabs>
          <w:tab w:val="left" w:pos="360"/>
        </w:tabs>
        <w:ind w:left="180" w:hanging="180"/>
        <w:rPr>
          <w:rFonts w:cs="Arial"/>
          <w:color w:val="222222"/>
          <w:lang w:val="en-GB"/>
        </w:rPr>
      </w:pPr>
      <w:r w:rsidRPr="00972789">
        <w:rPr>
          <w:rFonts w:cs="Arial"/>
          <w:color w:val="222222"/>
          <w:lang w:val="en-GB"/>
        </w:rPr>
        <w:t>Country of origin</w:t>
      </w:r>
      <w:r w:rsidRPr="003113D2">
        <w:rPr>
          <w:rFonts w:cs="Arial"/>
          <w:color w:val="222222"/>
          <w:lang w:val="en-GB"/>
        </w:rPr>
        <w:t xml:space="preserve"> of the items </w:t>
      </w:r>
      <w:r>
        <w:rPr>
          <w:rFonts w:cs="Arial"/>
          <w:color w:val="222222"/>
          <w:lang w:val="en-GB"/>
        </w:rPr>
        <w:t>shall</w:t>
      </w:r>
      <w:r w:rsidRPr="003113D2">
        <w:rPr>
          <w:rFonts w:cs="Arial"/>
          <w:color w:val="222222"/>
          <w:lang w:val="en-GB"/>
        </w:rPr>
        <w:t xml:space="preserve"> be clearly stated. </w:t>
      </w:r>
    </w:p>
    <w:p w14:paraId="1FF27202" w14:textId="77777777" w:rsidR="00671AC2" w:rsidRDefault="00671AC2" w:rsidP="00671AC2">
      <w:pPr>
        <w:pStyle w:val="Heading4"/>
        <w:rPr>
          <w:lang w:val="en-GB"/>
        </w:rPr>
      </w:pPr>
    </w:p>
    <w:p w14:paraId="330C81E1" w14:textId="77777777" w:rsidR="00671AC2" w:rsidRPr="00DA425A" w:rsidRDefault="00671AC2" w:rsidP="00671AC2">
      <w:pPr>
        <w:pStyle w:val="Heading2"/>
        <w:keepLines w:val="0"/>
        <w:widowControl/>
        <w:numPr>
          <w:ilvl w:val="1"/>
          <w:numId w:val="11"/>
        </w:numPr>
        <w:autoSpaceDE/>
        <w:autoSpaceDN/>
        <w:spacing w:before="0" w:after="240"/>
        <w:jc w:val="both"/>
        <w:rPr>
          <w:lang w:val="en-GB"/>
        </w:rPr>
      </w:pPr>
      <w:r w:rsidRPr="00972789">
        <w:rPr>
          <w:lang w:val="en-GB"/>
        </w:rPr>
        <w:t>Presentation</w:t>
      </w:r>
    </w:p>
    <w:p w14:paraId="01DF75B3" w14:textId="77777777" w:rsidR="00671AC2" w:rsidRPr="00707011" w:rsidRDefault="00671AC2" w:rsidP="00671AC2">
      <w:pPr>
        <w:pStyle w:val="ListParagraph"/>
        <w:tabs>
          <w:tab w:val="left" w:pos="360"/>
        </w:tabs>
        <w:ind w:left="0"/>
        <w:rPr>
          <w:color w:val="222222"/>
        </w:rPr>
      </w:pPr>
      <w:r w:rsidRPr="00707011">
        <w:rPr>
          <w:color w:val="222222"/>
        </w:rPr>
        <w:t xml:space="preserve">Bids should be clearly legible. Prices entered in lead pencil </w:t>
      </w:r>
      <w:r w:rsidRPr="00707011">
        <w:rPr>
          <w:color w:val="222222"/>
          <w:u w:val="single"/>
        </w:rPr>
        <w:t>will not</w:t>
      </w:r>
      <w:r w:rsidRPr="00707011">
        <w:rPr>
          <w:color w:val="222222"/>
        </w:rPr>
        <w:t xml:space="preserve"> be considered. All erasures, amendments, or alterations </w:t>
      </w:r>
      <w:r>
        <w:rPr>
          <w:color w:val="222222"/>
        </w:rPr>
        <w:t>shall</w:t>
      </w:r>
      <w:r w:rsidRPr="00707011">
        <w:rPr>
          <w:color w:val="222222"/>
        </w:rPr>
        <w:t xml:space="preserve"> be initialed by the signatory to the Bid. Do </w:t>
      </w:r>
      <w:r w:rsidRPr="00707011">
        <w:rPr>
          <w:color w:val="222222"/>
          <w:u w:val="single"/>
        </w:rPr>
        <w:t>not</w:t>
      </w:r>
      <w:r w:rsidRPr="00707011">
        <w:rPr>
          <w:color w:val="222222"/>
        </w:rPr>
        <w:t xml:space="preserve"> submit blank pages of the Bid Form and/or schedules which are unnecessary for your offer. All documentation </w:t>
      </w:r>
      <w:r>
        <w:rPr>
          <w:color w:val="222222"/>
        </w:rPr>
        <w:t>shall</w:t>
      </w:r>
      <w:r w:rsidRPr="00707011">
        <w:rPr>
          <w:color w:val="222222"/>
        </w:rPr>
        <w:t xml:space="preserve"> be written in </w:t>
      </w:r>
      <w:r w:rsidRPr="00707011">
        <w:rPr>
          <w:color w:val="222222"/>
          <w:u w:val="single"/>
        </w:rPr>
        <w:t>English</w:t>
      </w:r>
      <w:r w:rsidRPr="00707011">
        <w:rPr>
          <w:color w:val="222222"/>
        </w:rPr>
        <w:t xml:space="preserve">. All Bids </w:t>
      </w:r>
      <w:r>
        <w:rPr>
          <w:color w:val="222222"/>
        </w:rPr>
        <w:t>shall</w:t>
      </w:r>
      <w:r w:rsidRPr="00707011">
        <w:rPr>
          <w:color w:val="222222"/>
        </w:rPr>
        <w:t xml:space="preserve"> be signed by a duly authorized representative of the Bidder.</w:t>
      </w:r>
    </w:p>
    <w:p w14:paraId="74B30926" w14:textId="77777777" w:rsidR="00671AC2" w:rsidRDefault="00671AC2" w:rsidP="00671AC2">
      <w:pPr>
        <w:pStyle w:val="Heading4"/>
        <w:ind w:left="720" w:hanging="720"/>
        <w:rPr>
          <w:lang w:val="en-GB"/>
        </w:rPr>
      </w:pPr>
    </w:p>
    <w:p w14:paraId="1372EEB2"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Split Awards</w:t>
      </w:r>
    </w:p>
    <w:p w14:paraId="3B3BDED5" w14:textId="77777777" w:rsidR="00671AC2" w:rsidRDefault="00671AC2" w:rsidP="00671AC2">
      <w:pPr>
        <w:tabs>
          <w:tab w:val="left" w:pos="900"/>
        </w:tabs>
        <w:ind w:left="180" w:hanging="180"/>
        <w:rPr>
          <w:rFonts w:cs="Arial"/>
          <w:color w:val="222222"/>
          <w:lang w:val="en-GB"/>
        </w:rPr>
      </w:pPr>
      <w:r w:rsidRPr="00EE1B34">
        <w:rPr>
          <w:rFonts w:cs="Arial"/>
          <w:color w:val="222222"/>
          <w:lang w:val="en-GB"/>
        </w:rPr>
        <w:t>DRC reserves the right to split</w:t>
      </w:r>
      <w:r>
        <w:rPr>
          <w:rFonts w:cs="Arial"/>
          <w:color w:val="222222"/>
          <w:lang w:val="en-GB"/>
        </w:rPr>
        <w:t xml:space="preserve"> </w:t>
      </w:r>
      <w:r w:rsidRPr="00EE1B34">
        <w:rPr>
          <w:rFonts w:cs="Arial"/>
          <w:color w:val="222222"/>
          <w:lang w:val="en-GB"/>
        </w:rPr>
        <w:t>award</w:t>
      </w:r>
      <w:r>
        <w:rPr>
          <w:rFonts w:cs="Arial"/>
          <w:color w:val="222222"/>
          <w:lang w:val="en-GB"/>
        </w:rPr>
        <w:t>s.</w:t>
      </w:r>
    </w:p>
    <w:p w14:paraId="02E065C1" w14:textId="77777777" w:rsidR="00671AC2" w:rsidRPr="00EE1B34" w:rsidRDefault="00671AC2" w:rsidP="00671AC2">
      <w:pPr>
        <w:tabs>
          <w:tab w:val="left" w:pos="900"/>
        </w:tabs>
        <w:ind w:left="180" w:hanging="180"/>
        <w:rPr>
          <w:rFonts w:cs="Arial"/>
          <w:color w:val="222222"/>
          <w:lang w:val="en-GB"/>
        </w:rPr>
      </w:pPr>
    </w:p>
    <w:p w14:paraId="75AC3E74"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Validity Period</w:t>
      </w:r>
    </w:p>
    <w:p w14:paraId="6BE4E1D3" w14:textId="77777777" w:rsidR="00671AC2" w:rsidRPr="00EE1B34" w:rsidRDefault="00671AC2" w:rsidP="00671AC2">
      <w:pPr>
        <w:tabs>
          <w:tab w:val="left" w:pos="360"/>
        </w:tabs>
        <w:rPr>
          <w:rFonts w:cs="Arial"/>
          <w:color w:val="222222"/>
          <w:lang w:val="en-GB"/>
        </w:rPr>
      </w:pPr>
      <w:r w:rsidRPr="00EE1B34">
        <w:rPr>
          <w:rFonts w:cs="Arial"/>
          <w:color w:val="222222"/>
          <w:lang w:val="en-GB"/>
        </w:rPr>
        <w:t>Bids shall be valid for at least the minimum number of days specified in the ITB from the date of Bid closure. DRC reserves the right to determine, at its sole discretion, the validity period in respect of Bids which do not specify any such maximum or minimum limitation.</w:t>
      </w:r>
    </w:p>
    <w:p w14:paraId="46B84BF8" w14:textId="77777777" w:rsidR="00671AC2" w:rsidRPr="00EE1B34" w:rsidRDefault="00671AC2" w:rsidP="00671AC2">
      <w:pPr>
        <w:tabs>
          <w:tab w:val="left" w:pos="360"/>
        </w:tabs>
        <w:rPr>
          <w:rFonts w:cs="Arial"/>
          <w:color w:val="222222"/>
          <w:lang w:val="en-GB"/>
        </w:rPr>
      </w:pPr>
    </w:p>
    <w:p w14:paraId="27474DB9"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Acceptance</w:t>
      </w:r>
    </w:p>
    <w:p w14:paraId="757D89DF" w14:textId="77777777" w:rsidR="00671AC2" w:rsidRPr="00EE1B34" w:rsidRDefault="00671AC2" w:rsidP="00671AC2">
      <w:pPr>
        <w:tabs>
          <w:tab w:val="left" w:pos="360"/>
        </w:tabs>
        <w:rPr>
          <w:rFonts w:cs="Arial"/>
          <w:color w:val="222222"/>
          <w:lang w:val="en-GB"/>
        </w:rPr>
      </w:pPr>
      <w:r w:rsidRPr="00EE1B34">
        <w:rPr>
          <w:rFonts w:cs="Arial"/>
          <w:color w:val="222222"/>
          <w:lang w:val="en-GB"/>
        </w:rPr>
        <w:t>DRC reserves the right, at its sole discretion, to consider as invalid or unacceptable any Bid which is a) not clear; b) incomplete in any material detail such as specification, terms delivery, quantity etc.; or c) not presented on the Bid Form – and to accept or reject any amendments, withdraws and/or supplementary information submitted after the time and date of the ITB Closure.</w:t>
      </w:r>
    </w:p>
    <w:p w14:paraId="6C1F1DC8" w14:textId="77777777" w:rsidR="00671AC2" w:rsidRPr="00EE1B34" w:rsidRDefault="00671AC2" w:rsidP="00671AC2">
      <w:pPr>
        <w:tabs>
          <w:tab w:val="left" w:pos="360"/>
        </w:tabs>
        <w:rPr>
          <w:rFonts w:cs="Arial"/>
          <w:color w:val="222222"/>
          <w:lang w:val="en-GB"/>
        </w:rPr>
      </w:pPr>
    </w:p>
    <w:p w14:paraId="00C65F8C"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Award of Contracts</w:t>
      </w:r>
    </w:p>
    <w:p w14:paraId="554C21E6" w14:textId="77777777" w:rsidR="00671AC2" w:rsidRPr="00EE1B34" w:rsidRDefault="00671AC2" w:rsidP="00671AC2">
      <w:pPr>
        <w:tabs>
          <w:tab w:val="left" w:pos="0"/>
        </w:tabs>
        <w:rPr>
          <w:rFonts w:cs="Arial"/>
          <w:b/>
          <w:color w:val="222222"/>
          <w:lang w:val="en-GB"/>
        </w:rPr>
      </w:pPr>
      <w:r w:rsidRPr="00EE1B34">
        <w:rPr>
          <w:rFonts w:cs="Arial"/>
          <w:color w:val="222222"/>
          <w:lang w:val="en-GB"/>
        </w:rPr>
        <w:t>This ITB does not commit DRC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64BD5C8E" w14:textId="77777777" w:rsidR="00671AC2" w:rsidRPr="00EE1B34" w:rsidRDefault="00671AC2" w:rsidP="00671AC2">
      <w:pPr>
        <w:tabs>
          <w:tab w:val="left" w:pos="0"/>
        </w:tabs>
        <w:rPr>
          <w:rFonts w:cs="Arial"/>
          <w:b/>
          <w:color w:val="222222"/>
          <w:lang w:val="en-GB"/>
        </w:rPr>
      </w:pPr>
    </w:p>
    <w:p w14:paraId="4F949D62" w14:textId="77777777" w:rsidR="00671AC2" w:rsidRPr="00EE1B34" w:rsidRDefault="00671AC2" w:rsidP="00671AC2">
      <w:pPr>
        <w:tabs>
          <w:tab w:val="left" w:pos="0"/>
        </w:tabs>
        <w:rPr>
          <w:rFonts w:cs="Arial"/>
          <w:color w:val="222222"/>
          <w:lang w:val="en-GB"/>
        </w:rPr>
      </w:pPr>
      <w:r w:rsidRPr="00EE1B34">
        <w:rPr>
          <w:rFonts w:cs="Arial"/>
          <w:color w:val="222222"/>
          <w:lang w:val="en-GB"/>
        </w:rPr>
        <w:t>DRC may award contracts for part quantities or individual items. DRC will notify successful Bidders of its decision with respect to their Bids as soon as possible after the Bids are opened. DRC reserves the right to cancel any ITB, to reject any or all Bids in whole or in part, and to award any contract.</w:t>
      </w:r>
    </w:p>
    <w:p w14:paraId="1366A4BA" w14:textId="77777777" w:rsidR="00671AC2" w:rsidRPr="00EE1B34" w:rsidRDefault="00671AC2" w:rsidP="00671AC2">
      <w:pPr>
        <w:tabs>
          <w:tab w:val="left" w:pos="0"/>
        </w:tabs>
        <w:rPr>
          <w:rFonts w:cs="Arial"/>
          <w:color w:val="222222"/>
          <w:lang w:val="en-GB"/>
        </w:rPr>
      </w:pPr>
    </w:p>
    <w:p w14:paraId="63CA2B2A" w14:textId="77777777" w:rsidR="00671AC2" w:rsidRPr="00EE1B34" w:rsidRDefault="00671AC2" w:rsidP="00671AC2">
      <w:pPr>
        <w:tabs>
          <w:tab w:val="left" w:pos="0"/>
        </w:tabs>
        <w:rPr>
          <w:rFonts w:cs="Arial"/>
          <w:color w:val="222222"/>
          <w:lang w:val="en-GB"/>
        </w:rPr>
      </w:pPr>
      <w:r w:rsidRPr="00EE1B34">
        <w:rPr>
          <w:rFonts w:cs="Arial"/>
          <w:color w:val="222222"/>
          <w:lang w:val="en-GB"/>
        </w:rPr>
        <w:t>Suppliers who do not comply with the contractual terms and conditions including delivering different products and of different origin than stipulated in their Bid and covering contract may be excluded from future DRC ITBs.</w:t>
      </w:r>
    </w:p>
    <w:p w14:paraId="5DE6E1EB" w14:textId="77777777" w:rsidR="00671AC2" w:rsidRDefault="00671AC2" w:rsidP="00671AC2">
      <w:pPr>
        <w:pStyle w:val="Heading1"/>
        <w:ind w:left="720"/>
        <w:rPr>
          <w:rFonts w:cs="Arial"/>
          <w:color w:val="222222"/>
          <w:szCs w:val="22"/>
          <w:lang w:val="en-GB"/>
        </w:rPr>
      </w:pPr>
    </w:p>
    <w:p w14:paraId="7D75D147" w14:textId="77777777" w:rsidR="00671AC2" w:rsidRPr="00972789" w:rsidRDefault="00671AC2" w:rsidP="00671AC2">
      <w:pPr>
        <w:pStyle w:val="Heading1"/>
        <w:keepNext/>
        <w:widowControl/>
        <w:numPr>
          <w:ilvl w:val="0"/>
          <w:numId w:val="11"/>
        </w:numPr>
        <w:autoSpaceDE/>
        <w:autoSpaceDN/>
        <w:rPr>
          <w:rFonts w:ascii="Arial" w:hAnsi="Arial"/>
          <w:b w:val="0"/>
          <w:lang w:val="en-GB"/>
        </w:rPr>
      </w:pPr>
      <w:r w:rsidRPr="00DA425A">
        <w:rPr>
          <w:lang w:val="en-GB"/>
        </w:rPr>
        <w:t>Confidentiality</w:t>
      </w:r>
    </w:p>
    <w:p w14:paraId="2BEA99FD"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This ITB or any part hereof, and all copies hereof </w:t>
      </w:r>
      <w:r>
        <w:rPr>
          <w:rFonts w:cs="Arial"/>
          <w:color w:val="222222"/>
          <w:lang w:val="en-GB"/>
        </w:rPr>
        <w:t>shall</w:t>
      </w:r>
      <w:r w:rsidRPr="00EE1B34">
        <w:rPr>
          <w:rFonts w:cs="Arial"/>
          <w:color w:val="222222"/>
          <w:lang w:val="en-GB"/>
        </w:rPr>
        <w:t xml:space="preserve"> be returned to DRC upon request. </w:t>
      </w:r>
      <w:r>
        <w:rPr>
          <w:rFonts w:cs="Arial"/>
          <w:color w:val="222222"/>
          <w:lang w:val="en-GB"/>
        </w:rPr>
        <w:t>T</w:t>
      </w:r>
      <w:r w:rsidRPr="00EE1B34">
        <w:rPr>
          <w:rFonts w:cs="Arial"/>
          <w:color w:val="222222"/>
          <w:lang w:val="en-GB"/>
        </w:rPr>
        <w:t>his ITB is confidential and proprietary to DRC, contains privileged information, part of which may be copyrighted, and is communicated to and received by Bidders on the condition that no part thereof, or any information concerning it may be copied, exhibited, or furnished to others without the prior written consent of DRC, except that Bidders may exhibit the specifications to prospective subcontractors for the sole purpose of obtaining offers from them. Notwithstanding the other provisions of the ITB, Bidders will be bound by the contents of this paragraph whether or not their company submits a Bid or responds in any other way to this ITB.</w:t>
      </w:r>
    </w:p>
    <w:p w14:paraId="622248DD" w14:textId="77777777" w:rsidR="00671AC2" w:rsidRDefault="00671AC2" w:rsidP="00671AC2">
      <w:pPr>
        <w:tabs>
          <w:tab w:val="left" w:pos="0"/>
        </w:tabs>
        <w:spacing w:line="276" w:lineRule="auto"/>
        <w:rPr>
          <w:rFonts w:cs="Arial"/>
          <w:b/>
          <w:color w:val="222222"/>
          <w:lang w:val="en-GB"/>
        </w:rPr>
      </w:pPr>
    </w:p>
    <w:p w14:paraId="58522AD6"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Collusive Bidding and Anti-Competitive Conduct</w:t>
      </w:r>
    </w:p>
    <w:p w14:paraId="63424ACD"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Bidders and their employees, officers, advisers, agent or sub-contractors </w:t>
      </w:r>
      <w:r>
        <w:rPr>
          <w:rFonts w:cs="Arial"/>
          <w:color w:val="222222"/>
          <w:lang w:val="en-GB"/>
        </w:rPr>
        <w:t>shall</w:t>
      </w:r>
      <w:r w:rsidRPr="00EE1B34">
        <w:rPr>
          <w:rFonts w:cs="Arial"/>
          <w:color w:val="222222"/>
          <w:lang w:val="en-GB"/>
        </w:rPr>
        <w:t xml:space="preserve"> not engage in any collusive bidding or other anti-competitive conduct or any other similar conduct, in relations to:</w:t>
      </w:r>
    </w:p>
    <w:p w14:paraId="013C8C5E" w14:textId="77777777" w:rsidR="00671AC2" w:rsidRPr="00EE1B34" w:rsidRDefault="00671AC2" w:rsidP="00671AC2">
      <w:pPr>
        <w:widowControl/>
        <w:numPr>
          <w:ilvl w:val="0"/>
          <w:numId w:val="16"/>
        </w:numPr>
        <w:tabs>
          <w:tab w:val="left" w:pos="0"/>
        </w:tabs>
        <w:autoSpaceDE/>
        <w:autoSpaceDN/>
        <w:jc w:val="both"/>
        <w:rPr>
          <w:rFonts w:cs="Arial"/>
          <w:color w:val="222222"/>
          <w:lang w:val="en-GB"/>
        </w:rPr>
      </w:pPr>
      <w:r w:rsidRPr="00EE1B34">
        <w:rPr>
          <w:rFonts w:cs="Arial"/>
          <w:color w:val="222222"/>
          <w:lang w:val="en-GB"/>
        </w:rPr>
        <w:lastRenderedPageBreak/>
        <w:t>The preparation of submission of Bids,</w:t>
      </w:r>
    </w:p>
    <w:p w14:paraId="0AE1A939" w14:textId="77777777" w:rsidR="00671AC2" w:rsidRPr="00EE1B34" w:rsidRDefault="00671AC2" w:rsidP="00671AC2">
      <w:pPr>
        <w:widowControl/>
        <w:numPr>
          <w:ilvl w:val="0"/>
          <w:numId w:val="16"/>
        </w:numPr>
        <w:tabs>
          <w:tab w:val="left" w:pos="0"/>
        </w:tabs>
        <w:autoSpaceDE/>
        <w:autoSpaceDN/>
        <w:jc w:val="both"/>
        <w:rPr>
          <w:rFonts w:cs="Arial"/>
          <w:color w:val="222222"/>
          <w:lang w:val="en-GB"/>
        </w:rPr>
      </w:pPr>
      <w:r w:rsidRPr="00EE1B34">
        <w:rPr>
          <w:rFonts w:cs="Arial"/>
          <w:color w:val="222222"/>
          <w:lang w:val="en-GB"/>
        </w:rPr>
        <w:t>The clarification of Bids,</w:t>
      </w:r>
    </w:p>
    <w:p w14:paraId="0E25B698" w14:textId="77777777" w:rsidR="00671AC2" w:rsidRPr="00EE1B34" w:rsidRDefault="00671AC2" w:rsidP="00671AC2">
      <w:pPr>
        <w:widowControl/>
        <w:numPr>
          <w:ilvl w:val="0"/>
          <w:numId w:val="16"/>
        </w:numPr>
        <w:tabs>
          <w:tab w:val="left" w:pos="0"/>
        </w:tabs>
        <w:autoSpaceDE/>
        <w:autoSpaceDN/>
        <w:jc w:val="both"/>
        <w:rPr>
          <w:rFonts w:cs="Arial"/>
          <w:color w:val="222222"/>
          <w:lang w:val="en-GB"/>
        </w:rPr>
      </w:pPr>
      <w:r w:rsidRPr="00EE1B34">
        <w:rPr>
          <w:rFonts w:cs="Arial"/>
          <w:color w:val="222222"/>
          <w:lang w:val="en-GB"/>
        </w:rPr>
        <w:t>The conduct and content of negotiations,</w:t>
      </w:r>
    </w:p>
    <w:p w14:paraId="57DA9DC0" w14:textId="77777777" w:rsidR="00671AC2" w:rsidRPr="00EE1B34" w:rsidRDefault="00671AC2" w:rsidP="00671AC2">
      <w:pPr>
        <w:widowControl/>
        <w:numPr>
          <w:ilvl w:val="0"/>
          <w:numId w:val="16"/>
        </w:numPr>
        <w:tabs>
          <w:tab w:val="left" w:pos="0"/>
        </w:tabs>
        <w:autoSpaceDE/>
        <w:autoSpaceDN/>
        <w:jc w:val="both"/>
        <w:rPr>
          <w:rFonts w:cs="Arial"/>
          <w:color w:val="222222"/>
          <w:lang w:val="en-GB"/>
        </w:rPr>
      </w:pPr>
      <w:r w:rsidRPr="00EE1B34">
        <w:rPr>
          <w:rFonts w:cs="Arial"/>
          <w:color w:val="222222"/>
          <w:lang w:val="en-GB"/>
        </w:rPr>
        <w:t xml:space="preserve">Including final contract negotiations, </w:t>
      </w:r>
    </w:p>
    <w:p w14:paraId="78E2BD9A" w14:textId="77777777" w:rsidR="00671AC2" w:rsidRPr="00EE1B34" w:rsidRDefault="00671AC2" w:rsidP="00671AC2">
      <w:pPr>
        <w:tabs>
          <w:tab w:val="left" w:pos="0"/>
        </w:tabs>
        <w:rPr>
          <w:rFonts w:cs="Arial"/>
          <w:color w:val="222222"/>
          <w:lang w:val="en-GB"/>
        </w:rPr>
      </w:pPr>
      <w:r w:rsidRPr="00EE1B34">
        <w:rPr>
          <w:rFonts w:cs="Arial"/>
          <w:color w:val="222222"/>
          <w:lang w:val="en-GB"/>
        </w:rPr>
        <w:t>In respect of this ITB or procurement process, or any other procurement process being conducted by DRC in respect of any of its requirements.</w:t>
      </w:r>
    </w:p>
    <w:p w14:paraId="2D90C637" w14:textId="77777777" w:rsidR="00671AC2" w:rsidRPr="00EE1B34" w:rsidRDefault="00671AC2" w:rsidP="00671AC2">
      <w:pPr>
        <w:tabs>
          <w:tab w:val="left" w:pos="0"/>
        </w:tabs>
        <w:rPr>
          <w:rFonts w:cs="Arial"/>
          <w:color w:val="222222"/>
          <w:lang w:val="en-GB"/>
        </w:rPr>
      </w:pPr>
    </w:p>
    <w:p w14:paraId="2610FCD4" w14:textId="77777777" w:rsidR="00671AC2" w:rsidRPr="00EE1B34" w:rsidRDefault="00671AC2" w:rsidP="00671AC2">
      <w:pPr>
        <w:tabs>
          <w:tab w:val="left" w:pos="0"/>
        </w:tabs>
        <w:rPr>
          <w:rFonts w:cs="Arial"/>
          <w:color w:val="222222"/>
          <w:lang w:val="en-GB"/>
        </w:rPr>
      </w:pPr>
      <w:r w:rsidRPr="00EE1B34">
        <w:rPr>
          <w:rFonts w:cs="Arial"/>
          <w:color w:val="2222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74C02A7A" w14:textId="77777777" w:rsidR="00671AC2" w:rsidRPr="00EE1B34" w:rsidRDefault="00671AC2" w:rsidP="00671AC2">
      <w:pPr>
        <w:tabs>
          <w:tab w:val="left" w:pos="0"/>
        </w:tabs>
        <w:rPr>
          <w:rFonts w:cs="Arial"/>
          <w:color w:val="222222"/>
          <w:lang w:val="en-GB"/>
        </w:rPr>
      </w:pPr>
    </w:p>
    <w:p w14:paraId="0B2A85E1"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Improper Assistance</w:t>
      </w:r>
    </w:p>
    <w:p w14:paraId="795ED071" w14:textId="77777777" w:rsidR="00671AC2" w:rsidRPr="00EE1B34" w:rsidRDefault="00671AC2" w:rsidP="00671AC2">
      <w:pPr>
        <w:tabs>
          <w:tab w:val="left" w:pos="0"/>
        </w:tabs>
        <w:rPr>
          <w:rFonts w:cs="Arial"/>
          <w:color w:val="222222"/>
          <w:lang w:val="en-GB"/>
        </w:rPr>
      </w:pPr>
      <w:r w:rsidRPr="00EE1B34">
        <w:rPr>
          <w:rFonts w:cs="Arial"/>
          <w:color w:val="222222"/>
          <w:lang w:val="en-GB"/>
        </w:rPr>
        <w:t>Bids that, in the sole opinion of DRC, have been compiled:</w:t>
      </w:r>
    </w:p>
    <w:p w14:paraId="456F78BC" w14:textId="77777777" w:rsidR="00671AC2" w:rsidRPr="00EE1B34" w:rsidRDefault="00671AC2" w:rsidP="00671AC2">
      <w:pPr>
        <w:widowControl/>
        <w:numPr>
          <w:ilvl w:val="0"/>
          <w:numId w:val="17"/>
        </w:numPr>
        <w:tabs>
          <w:tab w:val="left" w:pos="0"/>
        </w:tabs>
        <w:autoSpaceDE/>
        <w:autoSpaceDN/>
        <w:jc w:val="both"/>
        <w:rPr>
          <w:rFonts w:cs="Arial"/>
          <w:color w:val="222222"/>
          <w:lang w:val="en-GB"/>
        </w:rPr>
      </w:pPr>
      <w:r w:rsidRPr="00EE1B34">
        <w:rPr>
          <w:rFonts w:cs="Arial"/>
          <w:color w:val="222222"/>
          <w:lang w:val="en-GB"/>
        </w:rPr>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60779D89" w14:textId="77777777" w:rsidR="00671AC2" w:rsidRPr="00EE1B34" w:rsidRDefault="00671AC2" w:rsidP="00671AC2">
      <w:pPr>
        <w:widowControl/>
        <w:numPr>
          <w:ilvl w:val="0"/>
          <w:numId w:val="17"/>
        </w:numPr>
        <w:tabs>
          <w:tab w:val="left" w:pos="0"/>
        </w:tabs>
        <w:autoSpaceDE/>
        <w:autoSpaceDN/>
        <w:jc w:val="both"/>
        <w:rPr>
          <w:rFonts w:cs="Arial"/>
          <w:color w:val="222222"/>
          <w:lang w:val="en-GB"/>
        </w:rPr>
      </w:pPr>
      <w:r w:rsidRPr="00EE1B34">
        <w:rPr>
          <w:rFonts w:cs="Arial"/>
          <w:color w:val="222222"/>
          <w:lang w:val="en-GB"/>
        </w:rPr>
        <w:t>With the utilization of confidential and/or internal DRC information not made available to the public or to the other Bidders,</w:t>
      </w:r>
    </w:p>
    <w:p w14:paraId="67E3776B" w14:textId="77777777" w:rsidR="00671AC2" w:rsidRPr="00EE1B34" w:rsidRDefault="00671AC2" w:rsidP="00671AC2">
      <w:pPr>
        <w:widowControl/>
        <w:numPr>
          <w:ilvl w:val="0"/>
          <w:numId w:val="17"/>
        </w:numPr>
        <w:tabs>
          <w:tab w:val="left" w:pos="0"/>
        </w:tabs>
        <w:autoSpaceDE/>
        <w:autoSpaceDN/>
        <w:jc w:val="both"/>
        <w:rPr>
          <w:rFonts w:cs="Arial"/>
          <w:color w:val="222222"/>
          <w:lang w:val="en-GB"/>
        </w:rPr>
      </w:pPr>
      <w:r w:rsidRPr="00EE1B34">
        <w:rPr>
          <w:rFonts w:cs="Arial"/>
          <w:color w:val="222222"/>
          <w:lang w:val="en-GB"/>
        </w:rPr>
        <w:t>In breach of an obligation of confidentially to DRC, or</w:t>
      </w:r>
      <w:r>
        <w:rPr>
          <w:rFonts w:cs="Arial"/>
          <w:color w:val="222222"/>
          <w:lang w:val="en-GB"/>
        </w:rPr>
        <w:t xml:space="preserve"> c</w:t>
      </w:r>
      <w:r w:rsidRPr="008330A3">
        <w:rPr>
          <w:rFonts w:cs="Arial"/>
          <w:color w:val="222222"/>
          <w:lang w:val="en-GB"/>
        </w:rPr>
        <w:t xml:space="preserve">ontrary to these terms and conditions for submission of a Bid, </w:t>
      </w:r>
      <w:r>
        <w:rPr>
          <w:rFonts w:cs="Arial"/>
          <w:color w:val="222222"/>
          <w:lang w:val="en-GB"/>
        </w:rPr>
        <w:t>s</w:t>
      </w:r>
      <w:r w:rsidRPr="00EE1B34">
        <w:rPr>
          <w:rFonts w:cs="Arial"/>
          <w:color w:val="222222"/>
          <w:lang w:val="en-GB"/>
        </w:rPr>
        <w:t>hall be excluded from further consideration</w:t>
      </w:r>
    </w:p>
    <w:p w14:paraId="1C693E3B" w14:textId="77777777" w:rsidR="00671AC2" w:rsidRPr="00EE1B34" w:rsidRDefault="00671AC2" w:rsidP="00671AC2">
      <w:pPr>
        <w:tabs>
          <w:tab w:val="left" w:pos="0"/>
        </w:tabs>
        <w:rPr>
          <w:rFonts w:cs="Arial"/>
          <w:color w:val="222222"/>
          <w:lang w:val="en-GB"/>
        </w:rPr>
      </w:pPr>
    </w:p>
    <w:p w14:paraId="0C8528AA"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Without limiting the operation of the above clause, a Bidder </w:t>
      </w:r>
      <w:r>
        <w:rPr>
          <w:rFonts w:cs="Arial"/>
          <w:color w:val="222222"/>
          <w:lang w:val="en-GB"/>
        </w:rPr>
        <w:t>shall</w:t>
      </w:r>
      <w:r w:rsidRPr="00EE1B34">
        <w:rPr>
          <w:rFonts w:cs="Arial"/>
          <w:color w:val="2222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this ITB was an official, agent, </w:t>
      </w:r>
      <w:r>
        <w:rPr>
          <w:rFonts w:cs="Arial"/>
          <w:color w:val="222222"/>
          <w:lang w:val="en-GB"/>
        </w:rPr>
        <w:t>functionary</w:t>
      </w:r>
      <w:r w:rsidRPr="00EE1B34">
        <w:rPr>
          <w:rFonts w:cs="Arial"/>
          <w:color w:val="222222"/>
          <w:lang w:val="en-GB"/>
        </w:rPr>
        <w:t>, or employee of, or otherwise engaged by, DRC and was engaged directly, or indirectly, in the planning or performance of the requirement, project, or activity to which this ITB relates.</w:t>
      </w:r>
    </w:p>
    <w:p w14:paraId="6B75C351" w14:textId="77777777" w:rsidR="00671AC2" w:rsidRPr="00EE1B34" w:rsidRDefault="00671AC2" w:rsidP="00671AC2">
      <w:pPr>
        <w:tabs>
          <w:tab w:val="left" w:pos="0"/>
        </w:tabs>
        <w:rPr>
          <w:rFonts w:cs="Arial"/>
          <w:color w:val="222222"/>
          <w:lang w:val="en-GB"/>
        </w:rPr>
      </w:pPr>
    </w:p>
    <w:p w14:paraId="1FD2F828"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Corrupt Practices</w:t>
      </w:r>
    </w:p>
    <w:p w14:paraId="7B86E893" w14:textId="77777777" w:rsidR="00671AC2" w:rsidRPr="00461C7E" w:rsidRDefault="00671AC2" w:rsidP="00671AC2">
      <w:pPr>
        <w:tabs>
          <w:tab w:val="left" w:pos="0"/>
        </w:tabs>
        <w:rPr>
          <w:rFonts w:cs="Arial"/>
          <w:color w:val="222222"/>
          <w:lang w:val="en-GB"/>
        </w:rPr>
      </w:pPr>
      <w:r w:rsidRPr="00461C7E">
        <w:rPr>
          <w:rFonts w:cs="Arial"/>
          <w:color w:val="222222"/>
          <w:lang w:val="en-GB"/>
        </w:rPr>
        <w:t xml:space="preserve">DRC has zero tolerance for corruption. </w:t>
      </w:r>
    </w:p>
    <w:p w14:paraId="01954BA3" w14:textId="77777777" w:rsidR="00671AC2" w:rsidRDefault="00671AC2" w:rsidP="00671AC2">
      <w:pPr>
        <w:tabs>
          <w:tab w:val="left" w:pos="0"/>
        </w:tabs>
        <w:rPr>
          <w:rFonts w:cs="Arial"/>
          <w:color w:val="222222"/>
          <w:lang w:val="en-GB"/>
        </w:rPr>
      </w:pPr>
    </w:p>
    <w:p w14:paraId="578365FC" w14:textId="77777777" w:rsidR="00671AC2" w:rsidRDefault="00671AC2" w:rsidP="00671AC2">
      <w:pPr>
        <w:tabs>
          <w:tab w:val="left" w:pos="0"/>
        </w:tabs>
        <w:rPr>
          <w:rFonts w:cs="Arial"/>
          <w:color w:val="222222"/>
          <w:lang w:val="en-GB"/>
        </w:rPr>
      </w:pPr>
      <w:r w:rsidRPr="00461C7E">
        <w:rPr>
          <w:rFonts w:cs="Arial"/>
          <w:color w:val="222222"/>
          <w:lang w:val="en-GB"/>
        </w:rPr>
        <w:t xml:space="preserve">The </w:t>
      </w:r>
      <w:r>
        <w:rPr>
          <w:rFonts w:cs="Arial"/>
          <w:color w:val="222222"/>
          <w:lang w:val="en-GB"/>
        </w:rPr>
        <w:t>Bidder</w:t>
      </w:r>
      <w:r w:rsidRPr="00461C7E">
        <w:rPr>
          <w:rFonts w:cs="Arial"/>
          <w:color w:val="222222"/>
          <w:lang w:val="en-GB"/>
        </w:rPr>
        <w:t xml:space="preserve"> represents and warrants that neither it nor any of its</w:t>
      </w:r>
      <w:r>
        <w:rPr>
          <w:rFonts w:cs="Arial"/>
          <w:color w:val="222222"/>
          <w:lang w:val="en-GB"/>
        </w:rPr>
        <w:t xml:space="preserve"> potential</w:t>
      </w:r>
      <w:r w:rsidRPr="00461C7E">
        <w:rPr>
          <w:rFonts w:cs="Arial"/>
          <w:color w:val="222222"/>
          <w:lang w:val="en-GB"/>
        </w:rPr>
        <w:t xml:space="preserve"> subcontractors are engaged in any form of corruption, defined by DRC as the misuse of entrusted power for private gain.</w:t>
      </w:r>
    </w:p>
    <w:p w14:paraId="66EC501C" w14:textId="77777777" w:rsidR="00671AC2" w:rsidRPr="00461C7E" w:rsidRDefault="00671AC2" w:rsidP="00671AC2">
      <w:pPr>
        <w:tabs>
          <w:tab w:val="left" w:pos="0"/>
        </w:tabs>
        <w:rPr>
          <w:rFonts w:cs="Arial"/>
          <w:color w:val="222222"/>
          <w:lang w:val="en-GB"/>
        </w:rPr>
      </w:pPr>
      <w:r w:rsidRPr="00461C7E">
        <w:rPr>
          <w:rFonts w:cs="Arial"/>
          <w:color w:val="222222"/>
          <w:lang w:val="en-GB"/>
        </w:rPr>
        <w:t xml:space="preserve"> </w:t>
      </w:r>
    </w:p>
    <w:p w14:paraId="12CA2621" w14:textId="77777777" w:rsidR="00671AC2" w:rsidRDefault="00671AC2" w:rsidP="00671AC2">
      <w:pPr>
        <w:tabs>
          <w:tab w:val="left" w:pos="0"/>
        </w:tabs>
        <w:rPr>
          <w:rFonts w:cs="Arial"/>
          <w:color w:val="222222"/>
          <w:lang w:val="en-GB"/>
        </w:rPr>
      </w:pPr>
      <w:r w:rsidRPr="00461C7E">
        <w:rPr>
          <w:rFonts w:cs="Arial"/>
          <w:color w:val="2222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w:t>
      </w:r>
      <w:r>
        <w:rPr>
          <w:rFonts w:cs="Arial"/>
          <w:color w:val="222222"/>
          <w:lang w:val="en-GB"/>
        </w:rPr>
        <w:t>reject the submitted offer</w:t>
      </w:r>
      <w:r w:rsidRPr="00461C7E">
        <w:rPr>
          <w:rFonts w:cs="Arial"/>
          <w:color w:val="222222"/>
          <w:lang w:val="en-GB"/>
        </w:rPr>
        <w:t xml:space="preserve">, and to take such additional action, civil and/or criminal, as may be appropriate. </w:t>
      </w:r>
    </w:p>
    <w:p w14:paraId="70257F4D" w14:textId="77777777" w:rsidR="00671AC2" w:rsidRPr="00461C7E" w:rsidRDefault="00671AC2" w:rsidP="00671AC2">
      <w:pPr>
        <w:tabs>
          <w:tab w:val="left" w:pos="0"/>
        </w:tabs>
        <w:rPr>
          <w:rFonts w:cs="Arial"/>
          <w:color w:val="222222"/>
          <w:lang w:val="en-GB"/>
        </w:rPr>
      </w:pPr>
    </w:p>
    <w:p w14:paraId="69919977" w14:textId="77777777" w:rsidR="00671AC2" w:rsidRPr="00461C7E" w:rsidRDefault="00671AC2" w:rsidP="00671AC2">
      <w:pPr>
        <w:tabs>
          <w:tab w:val="left" w:pos="0"/>
        </w:tabs>
        <w:rPr>
          <w:rFonts w:cs="Arial"/>
          <w:color w:val="222222"/>
          <w:lang w:val="en-GB"/>
        </w:rPr>
      </w:pPr>
      <w:r w:rsidRPr="00461C7E">
        <w:rPr>
          <w:rFonts w:cs="Arial"/>
          <w:color w:val="222222"/>
          <w:lang w:val="en-GB"/>
        </w:rPr>
        <w:t xml:space="preserve">The </w:t>
      </w:r>
      <w:r>
        <w:rPr>
          <w:rFonts w:cs="Arial"/>
          <w:color w:val="222222"/>
          <w:lang w:val="en-GB"/>
        </w:rPr>
        <w:t>Bidder</w:t>
      </w:r>
      <w:r w:rsidRPr="00461C7E">
        <w:rPr>
          <w:rFonts w:cs="Arial"/>
          <w:color w:val="222222"/>
          <w:lang w:val="en-GB"/>
        </w:rPr>
        <w:t xml:space="preserve"> agrees to accurately communicate DRC’s policy with regards to Anti- Corruption to Third Parties. The </w:t>
      </w:r>
      <w:r>
        <w:rPr>
          <w:rFonts w:cs="Arial"/>
          <w:color w:val="222222"/>
          <w:lang w:val="en-GB"/>
        </w:rPr>
        <w:t>Bidder</w:t>
      </w:r>
      <w:r w:rsidRPr="00461C7E">
        <w:rPr>
          <w:rFonts w:cs="Arial"/>
          <w:color w:val="222222"/>
          <w:lang w:val="en-GB"/>
        </w:rPr>
        <w:t xml:space="preserve"> furthermore agrees to inform DRC immediately of any suspicion or information it receives from any source alleging a violation of this</w:t>
      </w:r>
      <w:r>
        <w:rPr>
          <w:rFonts w:cs="Arial"/>
          <w:color w:val="222222"/>
          <w:lang w:val="en-GB"/>
        </w:rPr>
        <w:t xml:space="preserve"> policy to</w:t>
      </w:r>
      <w:r w:rsidRPr="00461C7E">
        <w:rPr>
          <w:rFonts w:cs="Arial"/>
          <w:color w:val="222222"/>
          <w:lang w:val="en-GB"/>
        </w:rPr>
        <w:t xml:space="preserve"> the contact details of the specific DRC country operations via </w:t>
      </w:r>
      <w:hyperlink r:id="rId14" w:history="1">
        <w:r w:rsidRPr="00B509B8">
          <w:rPr>
            <w:rStyle w:val="Hyperlink"/>
            <w:rFonts w:cs="Arial"/>
            <w:lang w:val="en-GB"/>
          </w:rPr>
          <w:t>www.drc.dk/where-we-work</w:t>
        </w:r>
      </w:hyperlink>
      <w:r w:rsidRPr="00461C7E">
        <w:rPr>
          <w:rFonts w:cs="Arial"/>
          <w:color w:val="222222"/>
          <w:lang w:val="en-GB"/>
        </w:rPr>
        <w:t xml:space="preserve">, or via DRC’s Code of Conduct Reporting Mechanism: </w:t>
      </w:r>
      <w:hyperlink r:id="rId15" w:history="1">
        <w:r w:rsidRPr="00B509B8">
          <w:rPr>
            <w:rStyle w:val="Hyperlink"/>
            <w:rFonts w:cs="Arial"/>
            <w:lang w:val="en-GB"/>
          </w:rPr>
          <w:t>www.drc.dk/relief-work/concerns-complaints/code-of-conduct-</w:t>
        </w:r>
        <w:r w:rsidRPr="00B509B8">
          <w:rPr>
            <w:rStyle w:val="Hyperlink"/>
            <w:rFonts w:cs="Arial"/>
            <w:lang w:val="en-GB"/>
          </w:rPr>
          <w:lastRenderedPageBreak/>
          <w:t>reporting-mechanism</w:t>
        </w:r>
      </w:hyperlink>
      <w:r w:rsidRPr="00461C7E">
        <w:rPr>
          <w:rFonts w:cs="Arial"/>
          <w:color w:val="222222"/>
          <w:lang w:val="en-GB"/>
        </w:rPr>
        <w:t xml:space="preserve">. Reports of suspected corruption can also be reported directly to DRC HQ at </w:t>
      </w:r>
      <w:hyperlink r:id="rId16" w:history="1">
        <w:r w:rsidRPr="00B509B8">
          <w:rPr>
            <w:rStyle w:val="Hyperlink"/>
            <w:rFonts w:cs="Arial"/>
            <w:lang w:val="en-GB"/>
          </w:rPr>
          <w:t>c.o.conduct@drc.dk</w:t>
        </w:r>
      </w:hyperlink>
      <w:r w:rsidRPr="00461C7E">
        <w:rPr>
          <w:rFonts w:cs="Arial"/>
          <w:color w:val="222222"/>
          <w:lang w:val="en-GB"/>
        </w:rPr>
        <w:t xml:space="preserve">. </w:t>
      </w:r>
    </w:p>
    <w:p w14:paraId="11B96B09" w14:textId="77777777" w:rsidR="00671AC2" w:rsidRPr="00EE1B34" w:rsidRDefault="00671AC2" w:rsidP="00671AC2">
      <w:pPr>
        <w:tabs>
          <w:tab w:val="left" w:pos="0"/>
        </w:tabs>
        <w:rPr>
          <w:rFonts w:cs="Arial"/>
          <w:color w:val="222222"/>
          <w:lang w:val="en-GB"/>
        </w:rPr>
      </w:pPr>
      <w:r w:rsidRPr="00461C7E">
        <w:rPr>
          <w:rFonts w:cs="Arial"/>
          <w:color w:val="222222"/>
          <w:lang w:val="en-GB"/>
        </w:rPr>
        <w:t xml:space="preserve"> </w:t>
      </w:r>
    </w:p>
    <w:p w14:paraId="114BF4F7" w14:textId="77777777" w:rsidR="00671AC2" w:rsidRPr="00A3096B" w:rsidRDefault="00671AC2" w:rsidP="00671AC2">
      <w:pPr>
        <w:pStyle w:val="Heading1"/>
        <w:keepNext/>
        <w:widowControl/>
        <w:numPr>
          <w:ilvl w:val="0"/>
          <w:numId w:val="11"/>
        </w:numPr>
        <w:autoSpaceDE/>
        <w:autoSpaceDN/>
        <w:rPr>
          <w:lang w:val="en-GB"/>
        </w:rPr>
      </w:pPr>
      <w:r w:rsidRPr="00EE1B34">
        <w:rPr>
          <w:lang w:val="en-GB"/>
        </w:rPr>
        <w:t>Conflict of Interest</w:t>
      </w:r>
    </w:p>
    <w:p w14:paraId="2A016027"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A Bidder </w:t>
      </w:r>
      <w:r>
        <w:rPr>
          <w:rFonts w:cs="Arial"/>
          <w:color w:val="222222"/>
          <w:lang w:val="en-GB"/>
        </w:rPr>
        <w:t>shall</w:t>
      </w:r>
      <w:r w:rsidRPr="00EE1B34">
        <w:rPr>
          <w:rFonts w:cs="Arial"/>
          <w:color w:val="222222"/>
          <w:lang w:val="en-GB"/>
        </w:rPr>
        <w:t xml:space="preserve"> not, and </w:t>
      </w:r>
      <w:r>
        <w:rPr>
          <w:rFonts w:cs="Arial"/>
          <w:color w:val="222222"/>
          <w:lang w:val="en-GB"/>
        </w:rPr>
        <w:t>shall</w:t>
      </w:r>
      <w:r w:rsidRPr="00EE1B34">
        <w:rPr>
          <w:rFonts w:cs="Arial"/>
          <w:color w:val="222222"/>
          <w:lang w:val="en-GB"/>
        </w:rPr>
        <w:t xml:space="preserve"> ensure that its employees, officers, advisers, agents or subcontractors do not place themselves in a position that may, or does, give rise to an actual, potential or perceived conflict of interest between the interests of DRC and the Bidder’s interests during the procurement process.</w:t>
      </w:r>
    </w:p>
    <w:p w14:paraId="11D28965" w14:textId="77777777" w:rsidR="00671AC2" w:rsidRPr="00EE1B34" w:rsidRDefault="00671AC2" w:rsidP="00671AC2">
      <w:pPr>
        <w:tabs>
          <w:tab w:val="left" w:pos="0"/>
        </w:tabs>
        <w:rPr>
          <w:rFonts w:cs="Arial"/>
          <w:color w:val="222222"/>
          <w:lang w:val="en-GB"/>
        </w:rPr>
      </w:pPr>
    </w:p>
    <w:p w14:paraId="54ED9745"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If during any stage of the procurement process or performance of any DRC contract a conflict of interest arises, or appears likely to arise, the Bidder </w:t>
      </w:r>
      <w:r>
        <w:rPr>
          <w:rFonts w:cs="Arial"/>
          <w:color w:val="222222"/>
          <w:lang w:val="en-GB"/>
        </w:rPr>
        <w:t>shall</w:t>
      </w:r>
      <w:r w:rsidRPr="00EE1B34">
        <w:rPr>
          <w:rFonts w:cs="Arial"/>
          <w:color w:val="2222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Pr>
          <w:rFonts w:cs="Arial"/>
          <w:color w:val="222222"/>
          <w:lang w:val="en-GB"/>
        </w:rPr>
        <w:t>shall</w:t>
      </w:r>
      <w:r w:rsidRPr="00EE1B34">
        <w:rPr>
          <w:rFonts w:cs="Arial"/>
          <w:color w:val="222222"/>
          <w:lang w:val="en-GB"/>
        </w:rPr>
        <w:t xml:space="preserve"> take steps as DRC may reasonably require, to resolve or otherwise deal with the conflict to the satisfaction of DRC.</w:t>
      </w:r>
    </w:p>
    <w:p w14:paraId="39D11905" w14:textId="77777777" w:rsidR="00671AC2" w:rsidRPr="00EE1B34" w:rsidRDefault="00671AC2" w:rsidP="00671AC2">
      <w:pPr>
        <w:tabs>
          <w:tab w:val="left" w:pos="0"/>
        </w:tabs>
        <w:rPr>
          <w:rFonts w:cs="Arial"/>
          <w:color w:val="222222"/>
          <w:lang w:val="en-GB"/>
        </w:rPr>
      </w:pPr>
    </w:p>
    <w:p w14:paraId="25B99E53"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Withdrawal/Modification of Bids</w:t>
      </w:r>
    </w:p>
    <w:p w14:paraId="5CFB90E5"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Requests to withdraw a Bid </w:t>
      </w:r>
      <w:r>
        <w:rPr>
          <w:rFonts w:cs="Arial"/>
          <w:color w:val="222222"/>
          <w:lang w:val="en-GB"/>
        </w:rPr>
        <w:t xml:space="preserve">after the Bid closure time </w:t>
      </w:r>
      <w:r w:rsidRPr="00EE1B34">
        <w:rPr>
          <w:rFonts w:cs="Arial"/>
          <w:color w:val="222222"/>
          <w:lang w:val="en-GB"/>
        </w:rPr>
        <w:t xml:space="preserve">shall not be honoured. </w:t>
      </w:r>
    </w:p>
    <w:p w14:paraId="39F28A9E" w14:textId="77777777" w:rsidR="00671AC2" w:rsidRPr="00EE1B34" w:rsidRDefault="00671AC2" w:rsidP="00671AC2">
      <w:pPr>
        <w:tabs>
          <w:tab w:val="left" w:pos="0"/>
        </w:tabs>
        <w:rPr>
          <w:rFonts w:cs="Arial"/>
          <w:color w:val="222222"/>
          <w:lang w:val="en-GB"/>
        </w:rPr>
      </w:pPr>
    </w:p>
    <w:p w14:paraId="28BC98AE" w14:textId="77777777" w:rsidR="00671AC2" w:rsidRPr="00EE1B34" w:rsidRDefault="00671AC2" w:rsidP="00671AC2">
      <w:pPr>
        <w:tabs>
          <w:tab w:val="left" w:pos="0"/>
        </w:tabs>
        <w:rPr>
          <w:rFonts w:cs="Arial"/>
          <w:color w:val="222222"/>
          <w:lang w:val="en-GB"/>
        </w:rPr>
      </w:pPr>
      <w:r w:rsidRPr="00EE1B34">
        <w:rPr>
          <w:rFonts w:cs="Arial"/>
          <w:color w:val="222222"/>
          <w:lang w:val="en-GB"/>
        </w:rPr>
        <w:t>Withdrawal of a Bid may result in your suspension or removal from the DRC suppliers List.</w:t>
      </w:r>
    </w:p>
    <w:p w14:paraId="663A1769" w14:textId="77777777" w:rsidR="00671AC2" w:rsidRPr="00EE1B34" w:rsidRDefault="00671AC2" w:rsidP="00671AC2">
      <w:pPr>
        <w:tabs>
          <w:tab w:val="left" w:pos="0"/>
        </w:tabs>
        <w:rPr>
          <w:rFonts w:cs="Arial"/>
          <w:color w:val="222222"/>
          <w:lang w:val="en-GB"/>
        </w:rPr>
      </w:pPr>
    </w:p>
    <w:p w14:paraId="5DA10CEE" w14:textId="77777777" w:rsidR="00671AC2" w:rsidRDefault="00671AC2" w:rsidP="00671AC2">
      <w:pPr>
        <w:tabs>
          <w:tab w:val="left" w:pos="0"/>
        </w:tabs>
        <w:rPr>
          <w:rFonts w:cs="Arial"/>
          <w:color w:val="222222"/>
          <w:lang w:val="en-GB"/>
        </w:rPr>
      </w:pPr>
      <w:r w:rsidRPr="00EE1B34">
        <w:rPr>
          <w:rFonts w:cs="Arial"/>
          <w:color w:val="222222"/>
          <w:lang w:val="en-GB"/>
        </w:rPr>
        <w:t>A Bidder may modify its Bid prior to the ITB closure. Any such modification shall be submitted in writing and in a sealed envelope, marked with the original Bid number. No modification shall be allowed after the ITB closure.</w:t>
      </w:r>
    </w:p>
    <w:p w14:paraId="0679F4FC" w14:textId="77777777" w:rsidR="00671AC2" w:rsidRDefault="00671AC2" w:rsidP="00671AC2">
      <w:pPr>
        <w:tabs>
          <w:tab w:val="left" w:pos="0"/>
        </w:tabs>
        <w:rPr>
          <w:rFonts w:cs="Arial"/>
          <w:color w:val="222222"/>
          <w:lang w:val="en-GB"/>
        </w:rPr>
      </w:pPr>
    </w:p>
    <w:p w14:paraId="0FB817F4" w14:textId="77777777" w:rsidR="00671AC2" w:rsidRPr="00DB4E50" w:rsidRDefault="00671AC2" w:rsidP="00671AC2">
      <w:pPr>
        <w:pStyle w:val="Heading1"/>
        <w:keepNext/>
        <w:widowControl/>
        <w:numPr>
          <w:ilvl w:val="0"/>
          <w:numId w:val="11"/>
        </w:numPr>
        <w:autoSpaceDE/>
        <w:autoSpaceDN/>
        <w:rPr>
          <w:lang w:val="en-GB"/>
        </w:rPr>
      </w:pPr>
      <w:r w:rsidRPr="00DB4E50">
        <w:rPr>
          <w:lang w:val="en-GB"/>
        </w:rPr>
        <w:t>LATE BIDS</w:t>
      </w:r>
      <w:bookmarkStart w:id="2" w:name="_GoBack"/>
      <w:bookmarkEnd w:id="2"/>
    </w:p>
    <w:p w14:paraId="247BAC28" w14:textId="77777777" w:rsidR="00671AC2" w:rsidRPr="00EE1B34" w:rsidRDefault="00671AC2" w:rsidP="00671AC2">
      <w:pPr>
        <w:tabs>
          <w:tab w:val="left" w:pos="0"/>
        </w:tabs>
        <w:rPr>
          <w:rFonts w:cs="Arial"/>
          <w:color w:val="222222"/>
          <w:lang w:val="en-GB"/>
        </w:rPr>
      </w:pPr>
      <w:r w:rsidRPr="00DB4E50">
        <w:rPr>
          <w:rFonts w:cs="Arial"/>
          <w:color w:val="222222"/>
          <w:lang w:val="en-GB"/>
        </w:rPr>
        <w:t>All Bids received after the ITB closure will be rejected</w:t>
      </w:r>
      <w:r>
        <w:rPr>
          <w:rFonts w:cs="Arial"/>
          <w:color w:val="222222"/>
          <w:lang w:val="en-GB"/>
        </w:rPr>
        <w:t>.</w:t>
      </w:r>
    </w:p>
    <w:p w14:paraId="37883D12" w14:textId="77777777" w:rsidR="00671AC2" w:rsidRPr="00EE1B34" w:rsidRDefault="00671AC2" w:rsidP="00671AC2">
      <w:pPr>
        <w:tabs>
          <w:tab w:val="left" w:pos="0"/>
        </w:tabs>
        <w:rPr>
          <w:rFonts w:cs="Arial"/>
          <w:color w:val="222222"/>
          <w:lang w:val="en-GB"/>
        </w:rPr>
      </w:pPr>
    </w:p>
    <w:p w14:paraId="009B9A68"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Opening of the ITB</w:t>
      </w:r>
    </w:p>
    <w:p w14:paraId="6C7F4A77" w14:textId="77777777" w:rsidR="00671AC2" w:rsidRPr="00563ED7" w:rsidRDefault="00671AC2" w:rsidP="00671AC2">
      <w:pPr>
        <w:rPr>
          <w:rFonts w:cs="Arial"/>
          <w:lang w:val="en-GB"/>
        </w:rPr>
      </w:pPr>
      <w:r>
        <w:rPr>
          <w:rFonts w:cs="Arial"/>
          <w:lang w:val="en-GB"/>
        </w:rPr>
        <w:t xml:space="preserve">The Tender Opening will take place at the time and location stated above. </w:t>
      </w:r>
    </w:p>
    <w:p w14:paraId="6A58AA65" w14:textId="77777777" w:rsidR="00671AC2" w:rsidRPr="00972789" w:rsidRDefault="00671AC2" w:rsidP="00671AC2">
      <w:pPr>
        <w:rPr>
          <w:rFonts w:cs="Arial"/>
          <w:highlight w:val="yellow"/>
          <w:lang w:val="en-GB"/>
        </w:rPr>
      </w:pPr>
    </w:p>
    <w:p w14:paraId="668DD11C" w14:textId="77777777" w:rsidR="00671AC2" w:rsidRPr="00EE1B34" w:rsidRDefault="00671AC2" w:rsidP="00671AC2">
      <w:pPr>
        <w:tabs>
          <w:tab w:val="left" w:pos="0"/>
        </w:tabs>
        <w:rPr>
          <w:rFonts w:cs="Arial"/>
          <w:color w:val="222222"/>
          <w:lang w:val="en-GB"/>
        </w:rPr>
      </w:pPr>
      <w:r w:rsidRPr="00563ED7">
        <w:rPr>
          <w:rFonts w:cs="Arial"/>
          <w:lang w:val="en-GB"/>
        </w:rPr>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p>
    <w:p w14:paraId="699C1901" w14:textId="77777777" w:rsidR="00671AC2" w:rsidRPr="00EE1B34" w:rsidRDefault="00671AC2" w:rsidP="00671AC2">
      <w:pPr>
        <w:tabs>
          <w:tab w:val="left" w:pos="0"/>
        </w:tabs>
        <w:rPr>
          <w:rFonts w:cs="Arial"/>
          <w:color w:val="222222"/>
          <w:lang w:val="en-GB"/>
        </w:rPr>
      </w:pPr>
    </w:p>
    <w:p w14:paraId="2478228B"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Conditions of Contract</w:t>
      </w:r>
    </w:p>
    <w:p w14:paraId="2FD1E68B"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All Bidders </w:t>
      </w:r>
      <w:r>
        <w:rPr>
          <w:rFonts w:cs="Arial"/>
          <w:color w:val="222222"/>
          <w:lang w:val="en-GB"/>
        </w:rPr>
        <w:t>shall</w:t>
      </w:r>
      <w:r w:rsidRPr="00EE1B34">
        <w:rPr>
          <w:rFonts w:cs="Arial"/>
          <w:color w:val="222222"/>
          <w:lang w:val="en-GB"/>
        </w:rPr>
        <w:t xml:space="preserve"> acknowledge that the DRC General Conditions of Contract for the Procurement of Goods, or Services, </w:t>
      </w:r>
      <w:r>
        <w:rPr>
          <w:rFonts w:cs="Arial"/>
          <w:color w:val="222222"/>
          <w:lang w:val="en-GB"/>
        </w:rPr>
        <w:t xml:space="preserve">or the Special Conditions of Contract, </w:t>
      </w:r>
      <w:r w:rsidRPr="00EE1B34">
        <w:rPr>
          <w:rFonts w:cs="Arial"/>
          <w:color w:val="222222"/>
          <w:lang w:val="en-GB"/>
        </w:rPr>
        <w:t>as applicable, are acceptable.</w:t>
      </w:r>
    </w:p>
    <w:p w14:paraId="2286373E" w14:textId="77777777" w:rsidR="00671AC2" w:rsidRPr="00EE1B34" w:rsidRDefault="00671AC2" w:rsidP="00671AC2">
      <w:pPr>
        <w:tabs>
          <w:tab w:val="left" w:pos="0"/>
        </w:tabs>
        <w:rPr>
          <w:rFonts w:cs="Arial"/>
          <w:color w:val="222222"/>
          <w:lang w:val="en-GB"/>
        </w:rPr>
      </w:pPr>
    </w:p>
    <w:p w14:paraId="120209B6"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Cancellation of the ITB</w:t>
      </w:r>
    </w:p>
    <w:p w14:paraId="733B49D4" w14:textId="77777777" w:rsidR="00671AC2" w:rsidRPr="00EE1B34" w:rsidRDefault="00671AC2" w:rsidP="00671AC2">
      <w:pPr>
        <w:tabs>
          <w:tab w:val="left" w:pos="0"/>
        </w:tabs>
        <w:rPr>
          <w:rFonts w:cs="Arial"/>
          <w:lang w:val="en-GB"/>
        </w:rPr>
      </w:pPr>
      <w:r w:rsidRPr="00EE1B34">
        <w:rPr>
          <w:rFonts w:cs="Arial"/>
          <w:lang w:val="en-GB"/>
        </w:rPr>
        <w:t>In the event of an ITB cancellation, Bidders will be notified by DRC. If the ITB is cancelled before the outer envelope of any Bid has been opened, the sealed envelopes will be returned, unopened, to the Bidders</w:t>
      </w:r>
    </w:p>
    <w:p w14:paraId="448C4B7E" w14:textId="77777777" w:rsidR="00671AC2" w:rsidRPr="00EE1B34" w:rsidRDefault="00671AC2" w:rsidP="00671AC2">
      <w:pPr>
        <w:tabs>
          <w:tab w:val="left" w:pos="0"/>
        </w:tabs>
        <w:rPr>
          <w:rFonts w:cs="Arial"/>
          <w:lang w:val="en-GB"/>
        </w:rPr>
      </w:pPr>
    </w:p>
    <w:p w14:paraId="5538F5D1" w14:textId="77777777" w:rsidR="00671AC2" w:rsidRPr="00EE1B34" w:rsidRDefault="00671AC2" w:rsidP="00671AC2">
      <w:pPr>
        <w:rPr>
          <w:rFonts w:cs="Arial"/>
          <w:lang w:val="en-GB"/>
        </w:rPr>
      </w:pPr>
      <w:r w:rsidRPr="00EE1B34">
        <w:rPr>
          <w:rFonts w:cs="Arial"/>
          <w:lang w:val="en-GB"/>
        </w:rPr>
        <w:t>The ITB may be cancelled in the following situations:</w:t>
      </w:r>
    </w:p>
    <w:p w14:paraId="053B32FD" w14:textId="77777777" w:rsidR="00671AC2" w:rsidRPr="00EE1B34" w:rsidRDefault="00671AC2" w:rsidP="00671AC2">
      <w:pPr>
        <w:widowControl/>
        <w:numPr>
          <w:ilvl w:val="0"/>
          <w:numId w:val="18"/>
        </w:numPr>
        <w:autoSpaceDE/>
        <w:autoSpaceDN/>
        <w:jc w:val="both"/>
        <w:rPr>
          <w:rFonts w:cs="Arial"/>
          <w:lang w:val="en-GB"/>
        </w:rPr>
      </w:pPr>
      <w:r w:rsidRPr="00EE1B34">
        <w:rPr>
          <w:rFonts w:cs="Arial"/>
          <w:lang w:val="en-GB"/>
        </w:rPr>
        <w:t>where no qualitatively or financially worthwhile Bid has been received or there has been no response at all;</w:t>
      </w:r>
    </w:p>
    <w:p w14:paraId="4B1FC224" w14:textId="77777777" w:rsidR="00671AC2" w:rsidRPr="00EE1B34" w:rsidRDefault="00671AC2" w:rsidP="00671AC2">
      <w:pPr>
        <w:widowControl/>
        <w:numPr>
          <w:ilvl w:val="0"/>
          <w:numId w:val="18"/>
        </w:numPr>
        <w:autoSpaceDE/>
        <w:autoSpaceDN/>
        <w:jc w:val="both"/>
        <w:rPr>
          <w:rFonts w:cs="Arial"/>
          <w:lang w:val="en-GB"/>
        </w:rPr>
      </w:pPr>
      <w:r w:rsidRPr="00EE1B34">
        <w:rPr>
          <w:rFonts w:cs="Arial"/>
          <w:lang w:val="en-GB"/>
        </w:rPr>
        <w:t>the economic or technical parameters of the project have been fundamentally altered;</w:t>
      </w:r>
    </w:p>
    <w:p w14:paraId="1C67BBB1" w14:textId="77777777" w:rsidR="00671AC2" w:rsidRPr="00EE1B34" w:rsidRDefault="00671AC2" w:rsidP="00671AC2">
      <w:pPr>
        <w:widowControl/>
        <w:numPr>
          <w:ilvl w:val="0"/>
          <w:numId w:val="18"/>
        </w:numPr>
        <w:autoSpaceDE/>
        <w:autoSpaceDN/>
        <w:jc w:val="both"/>
        <w:rPr>
          <w:rFonts w:cs="Arial"/>
          <w:lang w:val="en-GB"/>
        </w:rPr>
      </w:pPr>
      <w:r w:rsidRPr="00EE1B34">
        <w:rPr>
          <w:rFonts w:cs="Arial"/>
          <w:lang w:val="en-GB"/>
        </w:rPr>
        <w:t>exceptional circumstances or force majeure render normal performance of the project impossible;</w:t>
      </w:r>
    </w:p>
    <w:p w14:paraId="52983C42" w14:textId="77777777" w:rsidR="00671AC2" w:rsidRPr="00EE1B34" w:rsidRDefault="00671AC2" w:rsidP="00671AC2">
      <w:pPr>
        <w:widowControl/>
        <w:numPr>
          <w:ilvl w:val="0"/>
          <w:numId w:val="18"/>
        </w:numPr>
        <w:autoSpaceDE/>
        <w:autoSpaceDN/>
        <w:jc w:val="both"/>
        <w:rPr>
          <w:rFonts w:cs="Arial"/>
          <w:lang w:val="en-GB"/>
        </w:rPr>
      </w:pPr>
      <w:r w:rsidRPr="00EE1B34">
        <w:rPr>
          <w:rFonts w:cs="Arial"/>
          <w:lang w:val="en-GB"/>
        </w:rPr>
        <w:t>all technically compliant Bids exceed the financial resources available;</w:t>
      </w:r>
      <w:r>
        <w:rPr>
          <w:rFonts w:cs="Arial"/>
          <w:lang w:val="en-GB"/>
        </w:rPr>
        <w:t xml:space="preserve"> or</w:t>
      </w:r>
    </w:p>
    <w:p w14:paraId="354C8A57" w14:textId="77777777" w:rsidR="00671AC2" w:rsidRPr="00EE1B34" w:rsidRDefault="00671AC2" w:rsidP="00671AC2">
      <w:pPr>
        <w:widowControl/>
        <w:numPr>
          <w:ilvl w:val="0"/>
          <w:numId w:val="18"/>
        </w:numPr>
        <w:autoSpaceDE/>
        <w:autoSpaceDN/>
        <w:jc w:val="both"/>
        <w:rPr>
          <w:rFonts w:cs="Arial"/>
          <w:lang w:val="en-GB"/>
        </w:rPr>
      </w:pPr>
      <w:r>
        <w:rPr>
          <w:rFonts w:cs="Arial"/>
          <w:lang w:val="en-GB"/>
        </w:rPr>
        <w:t>t</w:t>
      </w:r>
      <w:r w:rsidRPr="00EE1B34">
        <w:rPr>
          <w:rFonts w:cs="Arial"/>
          <w:lang w:val="en-GB"/>
        </w:rPr>
        <w:t>here have been irregularities in the procedure, in particular where these have prevented fair competition.</w:t>
      </w:r>
    </w:p>
    <w:p w14:paraId="546407B1" w14:textId="77777777" w:rsidR="00671AC2" w:rsidRPr="00EE1B34" w:rsidRDefault="00671AC2" w:rsidP="00671AC2">
      <w:pPr>
        <w:rPr>
          <w:rFonts w:cs="Arial"/>
          <w:lang w:val="en-GB"/>
        </w:rPr>
      </w:pPr>
    </w:p>
    <w:p w14:paraId="1C87F435" w14:textId="77777777" w:rsidR="00671AC2" w:rsidRPr="00EE1B34" w:rsidRDefault="00671AC2" w:rsidP="00671AC2">
      <w:pPr>
        <w:rPr>
          <w:rFonts w:cs="Arial"/>
          <w:lang w:val="en-GB"/>
        </w:rPr>
      </w:pPr>
      <w:r>
        <w:rPr>
          <w:rFonts w:cs="Arial"/>
          <w:lang w:val="en-GB"/>
        </w:rPr>
        <w:t>DRC shall not</w:t>
      </w:r>
      <w:r w:rsidRPr="00EE1B34">
        <w:rPr>
          <w:rFonts w:cs="Arial"/>
          <w:lang w:val="en-GB"/>
        </w:rPr>
        <w:t xml:space="preserve"> be liable for damages, whatever their nature (in particular damages for loss of profits) or relationship to the cancellation of an ITB, even if DRC has been advised of the possibility of damages. The publication of a procurement notice does not commit DRC to implement the programme or project announced.</w:t>
      </w:r>
    </w:p>
    <w:p w14:paraId="26B0661A" w14:textId="77777777" w:rsidR="00671AC2" w:rsidRPr="00EE1B34" w:rsidRDefault="00671AC2" w:rsidP="00671AC2">
      <w:pPr>
        <w:tabs>
          <w:tab w:val="left" w:pos="0"/>
        </w:tabs>
        <w:rPr>
          <w:rFonts w:cs="Arial"/>
          <w:color w:val="222222"/>
          <w:lang w:val="en-GB"/>
        </w:rPr>
      </w:pPr>
    </w:p>
    <w:p w14:paraId="5849CCE9"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Queries about this ITB</w:t>
      </w:r>
    </w:p>
    <w:p w14:paraId="2246DBD7" w14:textId="77777777" w:rsidR="00671AC2" w:rsidRPr="00EE1B34" w:rsidRDefault="00671AC2" w:rsidP="00671AC2">
      <w:pPr>
        <w:rPr>
          <w:lang w:val="en-GB"/>
        </w:rPr>
      </w:pPr>
      <w:r w:rsidRPr="00EE1B34">
        <w:rPr>
          <w:lang w:val="en-GB"/>
        </w:rPr>
        <w:t xml:space="preserve">For queries on this ITB, please contact the </w:t>
      </w:r>
      <w:r>
        <w:rPr>
          <w:lang w:val="en-GB"/>
        </w:rPr>
        <w:t>Supply Chain</w:t>
      </w:r>
      <w:r w:rsidRPr="00EE1B34">
        <w:rPr>
          <w:lang w:val="en-GB"/>
        </w:rPr>
        <w:t xml:space="preserve"> Man</w:t>
      </w:r>
      <w:r>
        <w:rPr>
          <w:lang w:val="en-GB"/>
        </w:rPr>
        <w:t>a</w:t>
      </w:r>
      <w:r w:rsidRPr="00EE1B34">
        <w:rPr>
          <w:lang w:val="en-GB"/>
        </w:rPr>
        <w:t xml:space="preserve">ger, </w:t>
      </w:r>
      <w:hyperlink r:id="rId17" w:history="1">
        <w:r>
          <w:rPr>
            <w:rStyle w:val="Hyperlink"/>
            <w:highlight w:val="lightGray"/>
            <w:lang w:val="en-GB"/>
          </w:rPr>
          <w:t>Muhammad.shoaib</w:t>
        </w:r>
        <w:r w:rsidRPr="00F943A7">
          <w:rPr>
            <w:rStyle w:val="Hyperlink"/>
            <w:highlight w:val="lightGray"/>
            <w:lang w:val="en-GB"/>
          </w:rPr>
          <w:t>@drc.ngo</w:t>
        </w:r>
      </w:hyperlink>
      <w:r>
        <w:rPr>
          <w:color w:val="FF0000"/>
          <w:highlight w:val="lightGray"/>
          <w:lang w:val="en-GB"/>
        </w:rPr>
        <w:t>.</w:t>
      </w:r>
    </w:p>
    <w:p w14:paraId="136C8EBD" w14:textId="77777777" w:rsidR="00671AC2" w:rsidRPr="00EE1B34" w:rsidRDefault="00671AC2" w:rsidP="00671AC2">
      <w:pPr>
        <w:tabs>
          <w:tab w:val="left" w:pos="0"/>
        </w:tabs>
        <w:rPr>
          <w:rFonts w:cs="Arial"/>
          <w:color w:val="222222"/>
          <w:lang w:val="en-GB"/>
        </w:rPr>
      </w:pPr>
    </w:p>
    <w:p w14:paraId="46ACB503"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All questions regarding this ITB </w:t>
      </w:r>
      <w:r>
        <w:rPr>
          <w:rFonts w:cs="Arial"/>
          <w:color w:val="222222"/>
          <w:lang w:val="en-GB"/>
        </w:rPr>
        <w:t>shall</w:t>
      </w:r>
      <w:r w:rsidRPr="00EE1B34">
        <w:rPr>
          <w:rFonts w:cs="Arial"/>
          <w:color w:val="222222"/>
          <w:lang w:val="en-GB"/>
        </w:rPr>
        <w:t xml:space="preserve"> be submitted in writing to the above. On the subject line, please indicate the ITB number. </w:t>
      </w:r>
      <w:r w:rsidRPr="00EE1B34">
        <w:rPr>
          <w:rFonts w:cs="Arial"/>
          <w:b/>
          <w:color w:val="222222"/>
          <w:lang w:val="en-GB"/>
        </w:rPr>
        <w:t xml:space="preserve">Bids </w:t>
      </w:r>
      <w:r>
        <w:rPr>
          <w:rFonts w:cs="Arial"/>
          <w:b/>
          <w:color w:val="222222"/>
          <w:lang w:val="en-GB"/>
        </w:rPr>
        <w:t>shall</w:t>
      </w:r>
      <w:r w:rsidRPr="00EE1B34">
        <w:rPr>
          <w:rFonts w:cs="Arial"/>
          <w:b/>
          <w:color w:val="222222"/>
          <w:lang w:val="en-GB"/>
        </w:rPr>
        <w:t xml:space="preserve"> </w:t>
      </w:r>
      <w:r w:rsidRPr="00EE1B34">
        <w:rPr>
          <w:rFonts w:cs="Arial"/>
          <w:b/>
          <w:color w:val="222222"/>
          <w:u w:val="single"/>
          <w:lang w:val="en-GB"/>
        </w:rPr>
        <w:t>not</w:t>
      </w:r>
      <w:r w:rsidRPr="00EE1B34">
        <w:rPr>
          <w:rFonts w:cs="Arial"/>
          <w:b/>
          <w:color w:val="222222"/>
          <w:lang w:val="en-GB"/>
        </w:rPr>
        <w:t xml:space="preserve"> be sent to the above email</w:t>
      </w:r>
      <w:r w:rsidRPr="00EE1B34">
        <w:rPr>
          <w:rFonts w:cs="Arial"/>
          <w:color w:val="222222"/>
          <w:lang w:val="en-GB"/>
        </w:rPr>
        <w:t>.</w:t>
      </w:r>
    </w:p>
    <w:p w14:paraId="6AA91173" w14:textId="77777777" w:rsidR="00671AC2" w:rsidRPr="00EE1B34" w:rsidRDefault="00671AC2" w:rsidP="00671AC2">
      <w:pPr>
        <w:tabs>
          <w:tab w:val="left" w:pos="0"/>
        </w:tabs>
        <w:rPr>
          <w:rFonts w:cs="Arial"/>
          <w:color w:val="222222"/>
          <w:lang w:val="en-GB"/>
        </w:rPr>
      </w:pPr>
    </w:p>
    <w:p w14:paraId="730F4F0D" w14:textId="74FD566C" w:rsidR="00671AC2" w:rsidRPr="00BA3C22" w:rsidRDefault="00671AC2" w:rsidP="00671AC2">
      <w:pPr>
        <w:tabs>
          <w:tab w:val="left" w:pos="0"/>
        </w:tabs>
        <w:rPr>
          <w:rStyle w:val="Hyperlink"/>
          <w:rFonts w:cs="Arial"/>
          <w:color w:val="222222"/>
          <w:lang w:val="en-GB"/>
        </w:rPr>
      </w:pPr>
      <w:r w:rsidRPr="00EE1B34">
        <w:rPr>
          <w:rFonts w:cs="Arial"/>
          <w:color w:val="222222"/>
          <w:lang w:val="en-GB"/>
        </w:rPr>
        <w:t>All questions during the tender period, as well as the associated answers, will be shared with all suppliers invited, or for open tenders published at</w:t>
      </w:r>
      <w:r>
        <w:rPr>
          <w:rFonts w:cs="Arial"/>
          <w:color w:val="222222"/>
          <w:lang w:val="en-GB"/>
        </w:rPr>
        <w:t xml:space="preserve"> </w:t>
      </w:r>
      <w:r w:rsidRPr="00BA3C22">
        <w:rPr>
          <w:rStyle w:val="Hyperlink"/>
          <w:rFonts w:cs="Arial"/>
          <w:lang w:val="en-GB"/>
        </w:rPr>
        <w:t xml:space="preserve">Sudan </w:t>
      </w:r>
      <w:r w:rsidR="00434590">
        <w:rPr>
          <w:rStyle w:val="Hyperlink"/>
          <w:rFonts w:cs="Arial"/>
          <w:lang w:val="en-GB"/>
        </w:rPr>
        <w:t>Bid online</w:t>
      </w:r>
      <w:r w:rsidRPr="00BA3C22">
        <w:rPr>
          <w:rStyle w:val="Hyperlink"/>
          <w:rFonts w:cs="Arial"/>
          <w:lang w:val="en-GB"/>
        </w:rPr>
        <w:t xml:space="preserve"> </w:t>
      </w:r>
    </w:p>
    <w:p w14:paraId="2D58A39B" w14:textId="77777777" w:rsidR="00671AC2" w:rsidRPr="00EE1B34" w:rsidRDefault="00671AC2" w:rsidP="00671AC2">
      <w:pPr>
        <w:shd w:val="clear" w:color="auto" w:fill="FFFFFF"/>
        <w:rPr>
          <w:rFonts w:cs="Arial"/>
          <w:color w:val="222222"/>
          <w:lang w:val="en-GB"/>
        </w:rPr>
      </w:pPr>
    </w:p>
    <w:p w14:paraId="3C892AC7"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ITB Documents</w:t>
      </w:r>
    </w:p>
    <w:p w14:paraId="753AFA58" w14:textId="77777777" w:rsidR="00671AC2" w:rsidRPr="00EE1B34" w:rsidRDefault="00671AC2" w:rsidP="00671AC2">
      <w:pPr>
        <w:shd w:val="clear" w:color="auto" w:fill="FFFFFF"/>
        <w:rPr>
          <w:rFonts w:cs="Arial"/>
          <w:color w:val="222222"/>
          <w:lang w:val="en-GB"/>
        </w:rPr>
      </w:pPr>
      <w:r w:rsidRPr="00EE1B34">
        <w:rPr>
          <w:rFonts w:cs="Arial"/>
          <w:color w:val="222222"/>
          <w:lang w:val="en-GB"/>
        </w:rPr>
        <w:t>This ITB document contains the following:</w:t>
      </w:r>
    </w:p>
    <w:p w14:paraId="72A2EAF1" w14:textId="77777777" w:rsidR="00671AC2" w:rsidRPr="00EE1B34" w:rsidRDefault="00671AC2" w:rsidP="00671AC2">
      <w:pPr>
        <w:shd w:val="clear" w:color="auto" w:fill="FFFFFF"/>
        <w:rPr>
          <w:rFonts w:cs="Arial"/>
          <w:color w:val="222222"/>
          <w:lang w:val="en-GB"/>
        </w:rPr>
      </w:pPr>
    </w:p>
    <w:p w14:paraId="6F1C0BD2" w14:textId="77777777" w:rsidR="00671AC2" w:rsidRPr="00EE1B34" w:rsidRDefault="00671AC2" w:rsidP="00671AC2">
      <w:pPr>
        <w:widowControl/>
        <w:numPr>
          <w:ilvl w:val="0"/>
          <w:numId w:val="13"/>
        </w:numPr>
        <w:shd w:val="clear" w:color="auto" w:fill="FFFFFF"/>
        <w:autoSpaceDE/>
        <w:autoSpaceDN/>
        <w:spacing w:line="276" w:lineRule="auto"/>
        <w:ind w:left="360"/>
        <w:jc w:val="both"/>
        <w:rPr>
          <w:rFonts w:cs="Arial"/>
          <w:color w:val="222222"/>
          <w:lang w:val="en-GB"/>
        </w:rPr>
      </w:pPr>
      <w:r w:rsidRPr="00EE1B34">
        <w:rPr>
          <w:rFonts w:cs="Arial"/>
          <w:color w:val="222222"/>
          <w:lang w:val="en-GB"/>
        </w:rPr>
        <w:t>This covering Letter</w:t>
      </w:r>
    </w:p>
    <w:p w14:paraId="21FE6343" w14:textId="77777777" w:rsidR="00671AC2" w:rsidRDefault="00671AC2" w:rsidP="00671AC2">
      <w:pPr>
        <w:widowControl/>
        <w:numPr>
          <w:ilvl w:val="0"/>
          <w:numId w:val="13"/>
        </w:numPr>
        <w:shd w:val="clear" w:color="auto" w:fill="FFFFFF"/>
        <w:tabs>
          <w:tab w:val="left" w:pos="720"/>
          <w:tab w:val="left" w:pos="1710"/>
          <w:tab w:val="left" w:pos="2160"/>
          <w:tab w:val="left" w:pos="2430"/>
          <w:tab w:val="left" w:pos="2520"/>
        </w:tabs>
        <w:autoSpaceDE/>
        <w:autoSpaceDN/>
        <w:spacing w:line="276" w:lineRule="auto"/>
        <w:ind w:left="360"/>
        <w:jc w:val="both"/>
        <w:rPr>
          <w:rFonts w:cs="Arial"/>
          <w:color w:val="222222"/>
          <w:lang w:val="en-GB"/>
        </w:rPr>
      </w:pPr>
      <w:r w:rsidRPr="00EE1B34">
        <w:rPr>
          <w:rFonts w:cs="Arial"/>
          <w:color w:val="222222"/>
          <w:lang w:val="en-GB"/>
        </w:rPr>
        <w:t>Annex A</w:t>
      </w:r>
      <w:r>
        <w:rPr>
          <w:rFonts w:cs="Arial"/>
          <w:color w:val="222222"/>
          <w:lang w:val="en-GB"/>
        </w:rPr>
        <w:t>.1</w:t>
      </w:r>
      <w:r w:rsidRPr="00EE1B34">
        <w:rPr>
          <w:rFonts w:cs="Arial"/>
          <w:color w:val="222222"/>
          <w:lang w:val="en-GB"/>
        </w:rPr>
        <w:t>:</w:t>
      </w:r>
      <w:r w:rsidRPr="00EE1B34">
        <w:rPr>
          <w:rFonts w:cs="Arial"/>
          <w:color w:val="222222"/>
          <w:lang w:val="en-GB"/>
        </w:rPr>
        <w:tab/>
        <w:t xml:space="preserve">DRC Bid Form </w:t>
      </w:r>
      <w:r>
        <w:rPr>
          <w:rFonts w:cs="Arial"/>
          <w:color w:val="222222"/>
          <w:lang w:val="en-GB"/>
        </w:rPr>
        <w:t>(Technical bid)</w:t>
      </w:r>
    </w:p>
    <w:p w14:paraId="3732D170" w14:textId="77777777" w:rsidR="00671AC2" w:rsidRPr="00EE1B34" w:rsidRDefault="00671AC2" w:rsidP="00671AC2">
      <w:pPr>
        <w:widowControl/>
        <w:numPr>
          <w:ilvl w:val="0"/>
          <w:numId w:val="13"/>
        </w:numPr>
        <w:shd w:val="clear" w:color="auto" w:fill="FFFFFF"/>
        <w:tabs>
          <w:tab w:val="left" w:pos="720"/>
          <w:tab w:val="left" w:pos="1710"/>
          <w:tab w:val="left" w:pos="2160"/>
          <w:tab w:val="left" w:pos="2430"/>
          <w:tab w:val="left" w:pos="2520"/>
        </w:tabs>
        <w:autoSpaceDE/>
        <w:autoSpaceDN/>
        <w:spacing w:line="276" w:lineRule="auto"/>
        <w:ind w:left="360"/>
        <w:jc w:val="both"/>
        <w:rPr>
          <w:rFonts w:cs="Arial"/>
          <w:color w:val="222222"/>
          <w:lang w:val="en-GB"/>
        </w:rPr>
      </w:pPr>
      <w:r w:rsidRPr="00EE1B34">
        <w:rPr>
          <w:rFonts w:cs="Arial"/>
          <w:color w:val="222222"/>
          <w:lang w:val="en-GB"/>
        </w:rPr>
        <w:t>Annex A</w:t>
      </w:r>
      <w:r>
        <w:rPr>
          <w:rFonts w:cs="Arial"/>
          <w:color w:val="222222"/>
          <w:lang w:val="en-GB"/>
        </w:rPr>
        <w:t>.2</w:t>
      </w:r>
      <w:r w:rsidRPr="00EE1B34">
        <w:rPr>
          <w:rFonts w:cs="Arial"/>
          <w:color w:val="222222"/>
          <w:lang w:val="en-GB"/>
        </w:rPr>
        <w:t>:</w:t>
      </w:r>
      <w:r w:rsidRPr="00EE1B34">
        <w:rPr>
          <w:rFonts w:cs="Arial"/>
          <w:color w:val="222222"/>
          <w:lang w:val="en-GB"/>
        </w:rPr>
        <w:tab/>
        <w:t>DRC Bid Form</w:t>
      </w:r>
      <w:r>
        <w:rPr>
          <w:rFonts w:cs="Arial"/>
          <w:color w:val="222222"/>
          <w:lang w:val="en-GB"/>
        </w:rPr>
        <w:t xml:space="preserve"> (Financial bid)</w:t>
      </w:r>
    </w:p>
    <w:p w14:paraId="33999632" w14:textId="77777777" w:rsidR="00671AC2" w:rsidRPr="00EE1B34"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color w:val="222222"/>
          <w:lang w:val="en-GB"/>
        </w:rPr>
      </w:pPr>
      <w:r w:rsidRPr="00EE1B34">
        <w:rPr>
          <w:rFonts w:cs="Arial"/>
          <w:color w:val="222222"/>
          <w:lang w:val="en-GB"/>
        </w:rPr>
        <w:t>Annex B:</w:t>
      </w:r>
      <w:r w:rsidRPr="00EE1B34">
        <w:rPr>
          <w:rFonts w:cs="Arial"/>
          <w:color w:val="222222"/>
          <w:lang w:val="en-GB"/>
        </w:rPr>
        <w:tab/>
        <w:t>Tender and Contract Award Acknowledgment Certificate</w:t>
      </w:r>
    </w:p>
    <w:p w14:paraId="2623D435" w14:textId="77777777" w:rsidR="00671AC2" w:rsidRPr="003113D2"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color w:val="222222"/>
          <w:lang w:val="en-GB"/>
        </w:rPr>
      </w:pPr>
      <w:r w:rsidRPr="003113D2">
        <w:rPr>
          <w:rFonts w:cs="Arial"/>
          <w:color w:val="222222"/>
          <w:lang w:val="en-GB"/>
        </w:rPr>
        <w:t>Annex C:</w:t>
      </w:r>
      <w:r w:rsidRPr="003113D2">
        <w:rPr>
          <w:rFonts w:cs="Arial"/>
          <w:color w:val="222222"/>
          <w:lang w:val="en-GB"/>
        </w:rPr>
        <w:tab/>
      </w:r>
      <w:r w:rsidRPr="00563ED7">
        <w:rPr>
          <w:rFonts w:cs="Arial"/>
          <w:color w:val="222222"/>
          <w:lang w:val="en-GB"/>
        </w:rPr>
        <w:t>DRC General Conditions of Contract</w:t>
      </w:r>
      <w:r w:rsidRPr="003113D2">
        <w:rPr>
          <w:rFonts w:cs="Arial"/>
          <w:color w:val="222222"/>
          <w:lang w:val="en-GB"/>
        </w:rPr>
        <w:t xml:space="preserve"> </w:t>
      </w:r>
    </w:p>
    <w:p w14:paraId="4790B924" w14:textId="77777777" w:rsidR="00671AC2" w:rsidRPr="003113D2"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color w:val="222222"/>
          <w:lang w:val="en-GB"/>
        </w:rPr>
      </w:pPr>
      <w:r w:rsidRPr="003113D2">
        <w:rPr>
          <w:rFonts w:cs="Arial"/>
          <w:color w:val="222222"/>
          <w:lang w:val="en-GB"/>
        </w:rPr>
        <w:t>Annex D:</w:t>
      </w:r>
      <w:r w:rsidRPr="003113D2">
        <w:rPr>
          <w:rFonts w:cs="Arial"/>
          <w:color w:val="222222"/>
          <w:lang w:val="en-GB"/>
        </w:rPr>
        <w:tab/>
        <w:t xml:space="preserve">DRC </w:t>
      </w:r>
      <w:r>
        <w:rPr>
          <w:rFonts w:cs="Arial"/>
          <w:color w:val="222222"/>
          <w:lang w:val="en-GB"/>
        </w:rPr>
        <w:t xml:space="preserve">Supplier </w:t>
      </w:r>
      <w:r w:rsidRPr="003113D2">
        <w:rPr>
          <w:rFonts w:cs="Arial"/>
          <w:color w:val="222222"/>
          <w:lang w:val="en-GB"/>
        </w:rPr>
        <w:t xml:space="preserve">Code of </w:t>
      </w:r>
      <w:r>
        <w:rPr>
          <w:rFonts w:cs="Arial"/>
          <w:color w:val="222222"/>
          <w:lang w:val="en-GB"/>
        </w:rPr>
        <w:t>Conduct</w:t>
      </w:r>
    </w:p>
    <w:p w14:paraId="161B6349" w14:textId="77777777" w:rsidR="00671AC2"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color w:val="222222"/>
          <w:lang w:val="en-GB"/>
        </w:rPr>
      </w:pPr>
      <w:r w:rsidRPr="00EE1B34">
        <w:rPr>
          <w:rFonts w:cs="Arial"/>
          <w:color w:val="222222"/>
          <w:lang w:val="en-GB"/>
        </w:rPr>
        <w:t>Annex E:</w:t>
      </w:r>
      <w:r w:rsidRPr="00EE1B34">
        <w:rPr>
          <w:rFonts w:cs="Arial"/>
          <w:color w:val="222222"/>
          <w:lang w:val="en-GB"/>
        </w:rPr>
        <w:tab/>
        <w:t>Supplier Profile and Registration</w:t>
      </w:r>
    </w:p>
    <w:p w14:paraId="33BCACC1" w14:textId="77777777" w:rsidR="00671AC2"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lang w:val="en-GB"/>
        </w:rPr>
      </w:pPr>
      <w:r>
        <w:rPr>
          <w:rFonts w:cs="Arial"/>
          <w:lang w:val="en-GB"/>
        </w:rPr>
        <w:t xml:space="preserve">Annex F: </w:t>
      </w:r>
      <w:r>
        <w:rPr>
          <w:rFonts w:cs="Arial"/>
          <w:lang w:val="en-GB"/>
        </w:rPr>
        <w:tab/>
        <w:t xml:space="preserve">References </w:t>
      </w:r>
    </w:p>
    <w:p w14:paraId="72F0111D" w14:textId="799F495C" w:rsidR="007E2668" w:rsidRDefault="007E2668" w:rsidP="00671AC2">
      <w:pPr>
        <w:widowControl/>
        <w:numPr>
          <w:ilvl w:val="0"/>
          <w:numId w:val="13"/>
        </w:numPr>
        <w:shd w:val="clear" w:color="auto" w:fill="FFFFFF"/>
        <w:tabs>
          <w:tab w:val="left" w:pos="720"/>
          <w:tab w:val="left" w:pos="1710"/>
        </w:tabs>
        <w:autoSpaceDE/>
        <w:autoSpaceDN/>
        <w:spacing w:line="276" w:lineRule="auto"/>
        <w:ind w:left="360"/>
        <w:jc w:val="both"/>
        <w:rPr>
          <w:rFonts w:cs="Arial"/>
          <w:lang w:val="en-GB"/>
        </w:rPr>
      </w:pPr>
      <w:r>
        <w:rPr>
          <w:rFonts w:cs="Arial"/>
          <w:lang w:val="en-GB"/>
        </w:rPr>
        <w:t xml:space="preserve">Annex </w:t>
      </w:r>
      <w:r w:rsidR="00802A7E">
        <w:rPr>
          <w:rFonts w:cs="Arial"/>
          <w:lang w:val="en-GB"/>
        </w:rPr>
        <w:t>G</w:t>
      </w:r>
      <w:r>
        <w:rPr>
          <w:rFonts w:cs="Arial"/>
          <w:lang w:val="en-GB"/>
        </w:rPr>
        <w:t xml:space="preserve">: </w:t>
      </w:r>
      <w:r>
        <w:rPr>
          <w:rFonts w:cs="Arial"/>
          <w:lang w:val="en-GB"/>
        </w:rPr>
        <w:tab/>
        <w:t xml:space="preserve">DRC Bill of Quantity of </w:t>
      </w:r>
      <w:r w:rsidR="00802A7E" w:rsidRPr="00802A7E">
        <w:rPr>
          <w:rFonts w:cs="Arial"/>
          <w:lang w:val="en-GB"/>
        </w:rPr>
        <w:t>summer seeds and tools</w:t>
      </w:r>
    </w:p>
    <w:p w14:paraId="69C98A2C" w14:textId="77777777" w:rsidR="00671AC2" w:rsidRPr="00C4196C" w:rsidRDefault="00671AC2" w:rsidP="00671AC2">
      <w:pPr>
        <w:shd w:val="clear" w:color="auto" w:fill="FFFFFF"/>
        <w:tabs>
          <w:tab w:val="left" w:pos="720"/>
          <w:tab w:val="left" w:pos="1710"/>
        </w:tabs>
        <w:spacing w:line="276" w:lineRule="auto"/>
        <w:ind w:left="360"/>
        <w:rPr>
          <w:rFonts w:cs="Arial"/>
          <w:lang w:val="en-GB"/>
        </w:rPr>
      </w:pPr>
    </w:p>
    <w:p w14:paraId="73C6BAA2" w14:textId="77777777" w:rsidR="00671AC2" w:rsidRPr="00EE1B34" w:rsidRDefault="00671AC2" w:rsidP="00671AC2">
      <w:pPr>
        <w:shd w:val="clear" w:color="auto" w:fill="FFFFFF"/>
        <w:rPr>
          <w:rFonts w:cs="Arial"/>
          <w:color w:val="222222"/>
          <w:lang w:val="en-GB"/>
        </w:rPr>
      </w:pPr>
      <w:r w:rsidRPr="00EE1B34">
        <w:rPr>
          <w:rFonts w:cs="Arial"/>
          <w:color w:val="222222"/>
          <w:lang w:val="en-GB"/>
        </w:rPr>
        <w:t xml:space="preserve">Under DRC’s Anticorruption Policy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29F2D456" w14:textId="77777777" w:rsidR="00671AC2" w:rsidRPr="00EE1B34" w:rsidRDefault="00671AC2" w:rsidP="00671AC2">
      <w:pPr>
        <w:shd w:val="clear" w:color="auto" w:fill="FFFFFF"/>
        <w:rPr>
          <w:rFonts w:cs="Arial"/>
          <w:color w:val="222222"/>
          <w:lang w:val="en-GB"/>
        </w:rPr>
      </w:pPr>
    </w:p>
    <w:p w14:paraId="63C8A7E7" w14:textId="77777777" w:rsidR="00671AC2" w:rsidRPr="00EE1B34" w:rsidRDefault="00671AC2" w:rsidP="00671AC2">
      <w:pPr>
        <w:shd w:val="clear" w:color="auto" w:fill="FFFFFF"/>
        <w:rPr>
          <w:rFonts w:cs="Arial"/>
          <w:color w:val="222222"/>
          <w:lang w:val="en-GB"/>
        </w:rPr>
      </w:pPr>
      <w:r w:rsidRPr="00EE1B34">
        <w:rPr>
          <w:rFonts w:cs="Arial"/>
          <w:color w:val="222222"/>
          <w:lang w:val="en-GB"/>
        </w:rPr>
        <w:t>Yours sincerely</w:t>
      </w:r>
    </w:p>
    <w:p w14:paraId="23DE3FC2" w14:textId="77777777" w:rsidR="00671AC2" w:rsidRPr="00EE1B34" w:rsidRDefault="00671AC2" w:rsidP="00671AC2">
      <w:pPr>
        <w:shd w:val="clear" w:color="auto" w:fill="FFFFFF"/>
        <w:rPr>
          <w:rFonts w:cs="Arial"/>
          <w:color w:val="222222"/>
          <w:lang w:val="en-GB"/>
        </w:rPr>
      </w:pPr>
    </w:p>
    <w:p w14:paraId="2040AC1A" w14:textId="77777777" w:rsidR="00671AC2" w:rsidRDefault="00671AC2" w:rsidP="00671AC2">
      <w:pPr>
        <w:pBdr>
          <w:bottom w:val="single" w:sz="12" w:space="1" w:color="auto"/>
        </w:pBdr>
        <w:shd w:val="clear" w:color="auto" w:fill="FFFFFF"/>
        <w:rPr>
          <w:rFonts w:cs="Arial"/>
          <w:lang w:val="en-GB"/>
        </w:rPr>
      </w:pPr>
      <w:r>
        <w:rPr>
          <w:rFonts w:cs="Arial"/>
          <w:lang w:val="en-GB"/>
        </w:rPr>
        <w:t>Supply Chain Department</w:t>
      </w:r>
    </w:p>
    <w:p w14:paraId="6C1724E1" w14:textId="77777777" w:rsidR="00671AC2" w:rsidRPr="00C4196C" w:rsidRDefault="00671AC2" w:rsidP="00671AC2">
      <w:pPr>
        <w:pBdr>
          <w:bottom w:val="single" w:sz="12" w:space="1" w:color="auto"/>
        </w:pBdr>
        <w:shd w:val="clear" w:color="auto" w:fill="FFFFFF"/>
        <w:rPr>
          <w:rFonts w:cs="Arial"/>
          <w:lang w:val="en-GB"/>
        </w:rPr>
      </w:pPr>
      <w:r w:rsidRPr="00AB3A45">
        <w:rPr>
          <w:rFonts w:cs="Arial"/>
          <w:lang w:val="en-GB"/>
        </w:rPr>
        <w:t>Danish Refugee Council (DRC) – Sudan</w:t>
      </w:r>
    </w:p>
    <w:p w14:paraId="4EEEB7DC" w14:textId="77777777" w:rsidR="00671AC2" w:rsidRDefault="00671AC2" w:rsidP="00671AC2">
      <w:pPr>
        <w:shd w:val="clear" w:color="auto" w:fill="FFFFFF"/>
        <w:rPr>
          <w:rFonts w:cs="Arial"/>
          <w:color w:val="222222"/>
          <w:highlight w:val="lightGray"/>
          <w:lang w:val="en-GB"/>
        </w:rPr>
      </w:pPr>
    </w:p>
    <w:p w14:paraId="75473B2E" w14:textId="7DF86DB7" w:rsidR="00671AC2" w:rsidRDefault="00671AC2" w:rsidP="00671AC2">
      <w:pPr>
        <w:pStyle w:val="Heading1"/>
        <w:keepNext/>
        <w:widowControl/>
        <w:autoSpaceDE/>
        <w:autoSpaceDN/>
        <w:ind w:left="720" w:firstLine="0"/>
        <w:rPr>
          <w:rFonts w:cs="Arial"/>
        </w:rPr>
      </w:pPr>
    </w:p>
    <w:p w14:paraId="3E95F6D9" w14:textId="1A2BB5EE" w:rsidR="00671AC2" w:rsidRDefault="00671AC2" w:rsidP="00671AC2">
      <w:pPr>
        <w:pStyle w:val="Heading1"/>
        <w:keepNext/>
        <w:widowControl/>
        <w:autoSpaceDE/>
        <w:autoSpaceDN/>
        <w:ind w:left="720" w:firstLine="0"/>
        <w:rPr>
          <w:rFonts w:cs="Arial"/>
        </w:rPr>
      </w:pPr>
    </w:p>
    <w:p w14:paraId="19EF2FCC" w14:textId="080971C4" w:rsidR="00671AC2" w:rsidRDefault="00671AC2" w:rsidP="00671AC2">
      <w:pPr>
        <w:pStyle w:val="Heading1"/>
        <w:keepNext/>
        <w:widowControl/>
        <w:autoSpaceDE/>
        <w:autoSpaceDN/>
        <w:ind w:left="720" w:firstLine="0"/>
        <w:rPr>
          <w:rFonts w:cs="Arial"/>
        </w:rPr>
      </w:pPr>
    </w:p>
    <w:p w14:paraId="6D5E18B5" w14:textId="4DE6D3E9" w:rsidR="00671AC2" w:rsidRDefault="00671AC2" w:rsidP="00671AC2">
      <w:pPr>
        <w:pStyle w:val="Heading1"/>
        <w:keepNext/>
        <w:widowControl/>
        <w:autoSpaceDE/>
        <w:autoSpaceDN/>
        <w:ind w:left="720" w:firstLine="0"/>
        <w:rPr>
          <w:rFonts w:cs="Arial"/>
        </w:rPr>
      </w:pPr>
    </w:p>
    <w:p w14:paraId="2B5C6ABC" w14:textId="13778704" w:rsidR="00671AC2" w:rsidRDefault="00671AC2" w:rsidP="00671AC2">
      <w:pPr>
        <w:pStyle w:val="Heading1"/>
        <w:keepNext/>
        <w:widowControl/>
        <w:autoSpaceDE/>
        <w:autoSpaceDN/>
        <w:ind w:left="720" w:firstLine="0"/>
        <w:rPr>
          <w:rFonts w:cs="Arial"/>
        </w:rPr>
      </w:pPr>
    </w:p>
    <w:p w14:paraId="6B835A53" w14:textId="292D12FF" w:rsidR="00671AC2" w:rsidRDefault="00671AC2" w:rsidP="00671AC2">
      <w:pPr>
        <w:pStyle w:val="Heading1"/>
        <w:keepNext/>
        <w:widowControl/>
        <w:autoSpaceDE/>
        <w:autoSpaceDN/>
        <w:ind w:left="720" w:firstLine="0"/>
        <w:rPr>
          <w:rFonts w:cs="Arial"/>
        </w:rPr>
      </w:pPr>
    </w:p>
    <w:p w14:paraId="413E8964" w14:textId="1729A97B" w:rsidR="00671AC2" w:rsidRDefault="00671AC2" w:rsidP="00671AC2">
      <w:pPr>
        <w:pStyle w:val="Heading1"/>
        <w:keepNext/>
        <w:widowControl/>
        <w:autoSpaceDE/>
        <w:autoSpaceDN/>
        <w:ind w:left="720" w:firstLine="0"/>
        <w:rPr>
          <w:rFonts w:cs="Arial"/>
        </w:rPr>
      </w:pPr>
    </w:p>
    <w:p w14:paraId="34579998" w14:textId="1FAC21C1" w:rsidR="00671AC2" w:rsidRDefault="00671AC2" w:rsidP="00671AC2">
      <w:pPr>
        <w:pStyle w:val="Heading1"/>
        <w:keepNext/>
        <w:widowControl/>
        <w:autoSpaceDE/>
        <w:autoSpaceDN/>
        <w:ind w:left="720" w:firstLine="0"/>
        <w:rPr>
          <w:rFonts w:cs="Arial"/>
        </w:rPr>
      </w:pPr>
    </w:p>
    <w:p w14:paraId="2997B22C" w14:textId="3B9AF948" w:rsidR="00671AC2" w:rsidRDefault="00671AC2" w:rsidP="00671AC2">
      <w:pPr>
        <w:pStyle w:val="Heading1"/>
        <w:keepNext/>
        <w:widowControl/>
        <w:autoSpaceDE/>
        <w:autoSpaceDN/>
        <w:ind w:left="720" w:firstLine="0"/>
        <w:rPr>
          <w:rFonts w:cs="Arial"/>
        </w:rPr>
      </w:pPr>
    </w:p>
    <w:p w14:paraId="435A1AF2" w14:textId="72C87CF1" w:rsidR="00671AC2" w:rsidRDefault="00671AC2" w:rsidP="00671AC2">
      <w:pPr>
        <w:pStyle w:val="Heading1"/>
        <w:keepNext/>
        <w:widowControl/>
        <w:autoSpaceDE/>
        <w:autoSpaceDN/>
        <w:ind w:left="720" w:firstLine="0"/>
        <w:rPr>
          <w:rFonts w:cs="Arial"/>
        </w:rPr>
      </w:pPr>
    </w:p>
    <w:p w14:paraId="106E3140" w14:textId="6E6415ED" w:rsidR="00671AC2" w:rsidRDefault="00671AC2" w:rsidP="00671AC2">
      <w:pPr>
        <w:pStyle w:val="Heading1"/>
        <w:keepNext/>
        <w:widowControl/>
        <w:autoSpaceDE/>
        <w:autoSpaceDN/>
        <w:ind w:left="720" w:firstLine="0"/>
        <w:rPr>
          <w:rFonts w:cs="Arial"/>
        </w:rPr>
      </w:pPr>
    </w:p>
    <w:p w14:paraId="10AA0F59" w14:textId="671B92AF" w:rsidR="00671AC2" w:rsidRDefault="00671AC2" w:rsidP="00671AC2">
      <w:pPr>
        <w:pStyle w:val="Heading1"/>
        <w:keepNext/>
        <w:widowControl/>
        <w:autoSpaceDE/>
        <w:autoSpaceDN/>
        <w:ind w:left="720" w:firstLine="0"/>
        <w:rPr>
          <w:rFonts w:cs="Arial"/>
        </w:rPr>
      </w:pPr>
    </w:p>
    <w:p w14:paraId="27D73D1C" w14:textId="0750267B" w:rsidR="00671AC2" w:rsidRDefault="00671AC2" w:rsidP="00671AC2">
      <w:pPr>
        <w:pStyle w:val="Heading1"/>
        <w:keepNext/>
        <w:widowControl/>
        <w:autoSpaceDE/>
        <w:autoSpaceDN/>
        <w:ind w:left="720" w:firstLine="0"/>
        <w:rPr>
          <w:rFonts w:cs="Arial"/>
        </w:rPr>
      </w:pPr>
    </w:p>
    <w:p w14:paraId="28E0DEDA" w14:textId="55D22471" w:rsidR="00671AC2" w:rsidRDefault="00671AC2" w:rsidP="00671AC2">
      <w:pPr>
        <w:pStyle w:val="Heading1"/>
        <w:keepNext/>
        <w:widowControl/>
        <w:autoSpaceDE/>
        <w:autoSpaceDN/>
        <w:ind w:left="720" w:firstLine="0"/>
        <w:rPr>
          <w:rFonts w:cs="Arial"/>
        </w:rPr>
      </w:pPr>
    </w:p>
    <w:p w14:paraId="79CCD552" w14:textId="42209590" w:rsidR="00671AC2" w:rsidRDefault="00671AC2" w:rsidP="00671AC2">
      <w:pPr>
        <w:pStyle w:val="Heading1"/>
        <w:keepNext/>
        <w:widowControl/>
        <w:autoSpaceDE/>
        <w:autoSpaceDN/>
        <w:ind w:left="720" w:firstLine="0"/>
        <w:rPr>
          <w:rFonts w:cs="Arial"/>
        </w:rPr>
      </w:pPr>
    </w:p>
    <w:p w14:paraId="77168901" w14:textId="77777777" w:rsidR="00671AC2" w:rsidRPr="00671AC2" w:rsidRDefault="00671AC2" w:rsidP="00671AC2">
      <w:pPr>
        <w:pStyle w:val="Heading1"/>
        <w:keepNext/>
        <w:widowControl/>
        <w:autoSpaceDE/>
        <w:autoSpaceDN/>
        <w:ind w:left="720" w:firstLine="0"/>
        <w:rPr>
          <w:rFonts w:cs="Arial"/>
        </w:rPr>
      </w:pPr>
    </w:p>
    <w:p w14:paraId="1C5A0B6E" w14:textId="77777777" w:rsidR="00310CC2" w:rsidRDefault="00310CC2">
      <w:pPr>
        <w:pStyle w:val="BodyText"/>
      </w:pPr>
    </w:p>
    <w:p w14:paraId="1C5A0B6F" w14:textId="77777777" w:rsidR="00310CC2" w:rsidRDefault="00310CC2">
      <w:pPr>
        <w:pStyle w:val="BodyText"/>
        <w:spacing w:before="5"/>
      </w:pPr>
    </w:p>
    <w:p w14:paraId="1C5A0B70" w14:textId="77777777" w:rsidR="00310CC2" w:rsidRDefault="00366D60">
      <w:pPr>
        <w:pStyle w:val="Heading1"/>
        <w:ind w:left="360" w:firstLine="0"/>
      </w:pPr>
      <w:r>
        <w:lastRenderedPageBreak/>
        <w:t>ANNEX</w:t>
      </w:r>
      <w:r>
        <w:rPr>
          <w:spacing w:val="-9"/>
        </w:rPr>
        <w:t xml:space="preserve"> </w:t>
      </w:r>
      <w:r>
        <w:rPr>
          <w:spacing w:val="-10"/>
        </w:rPr>
        <w:t>B</w:t>
      </w:r>
    </w:p>
    <w:p w14:paraId="1C5A0B71" w14:textId="77777777" w:rsidR="00310CC2" w:rsidRDefault="00366D60">
      <w:pPr>
        <w:ind w:right="3"/>
        <w:jc w:val="center"/>
        <w:rPr>
          <w:b/>
          <w:sz w:val="20"/>
        </w:rPr>
      </w:pPr>
      <w:r>
        <w:rPr>
          <w:b/>
          <w:color w:val="212121"/>
          <w:sz w:val="20"/>
          <w:u w:val="single" w:color="212121"/>
        </w:rPr>
        <w:t>Tender</w:t>
      </w:r>
      <w:r>
        <w:rPr>
          <w:b/>
          <w:color w:val="212121"/>
          <w:spacing w:val="-9"/>
          <w:sz w:val="20"/>
          <w:u w:val="single" w:color="212121"/>
        </w:rPr>
        <w:t xml:space="preserve"> </w:t>
      </w:r>
      <w:r>
        <w:rPr>
          <w:b/>
          <w:color w:val="212121"/>
          <w:sz w:val="20"/>
          <w:u w:val="single" w:color="212121"/>
        </w:rPr>
        <w:t>and</w:t>
      </w:r>
      <w:r>
        <w:rPr>
          <w:b/>
          <w:color w:val="212121"/>
          <w:spacing w:val="-6"/>
          <w:sz w:val="20"/>
          <w:u w:val="single" w:color="212121"/>
        </w:rPr>
        <w:t xml:space="preserve"> </w:t>
      </w:r>
      <w:r>
        <w:rPr>
          <w:b/>
          <w:color w:val="212121"/>
          <w:sz w:val="20"/>
          <w:u w:val="single" w:color="212121"/>
        </w:rPr>
        <w:t>Contract</w:t>
      </w:r>
      <w:r>
        <w:rPr>
          <w:b/>
          <w:color w:val="212121"/>
          <w:spacing w:val="-11"/>
          <w:sz w:val="20"/>
          <w:u w:val="single" w:color="212121"/>
        </w:rPr>
        <w:t xml:space="preserve"> </w:t>
      </w:r>
      <w:r>
        <w:rPr>
          <w:b/>
          <w:color w:val="212121"/>
          <w:sz w:val="20"/>
          <w:u w:val="single" w:color="212121"/>
        </w:rPr>
        <w:t>Award</w:t>
      </w:r>
      <w:r>
        <w:rPr>
          <w:b/>
          <w:color w:val="212121"/>
          <w:spacing w:val="-10"/>
          <w:sz w:val="20"/>
          <w:u w:val="single" w:color="212121"/>
        </w:rPr>
        <w:t xml:space="preserve"> </w:t>
      </w:r>
      <w:r>
        <w:rPr>
          <w:b/>
          <w:color w:val="212121"/>
          <w:sz w:val="20"/>
          <w:u w:val="single" w:color="212121"/>
        </w:rPr>
        <w:t>Acknowledge</w:t>
      </w:r>
      <w:r>
        <w:rPr>
          <w:b/>
          <w:color w:val="212121"/>
          <w:spacing w:val="-8"/>
          <w:sz w:val="20"/>
          <w:u w:val="single" w:color="212121"/>
        </w:rPr>
        <w:t xml:space="preserve"> </w:t>
      </w:r>
      <w:r>
        <w:rPr>
          <w:b/>
          <w:color w:val="212121"/>
          <w:spacing w:val="-2"/>
          <w:sz w:val="20"/>
          <w:u w:val="single" w:color="212121"/>
        </w:rPr>
        <w:t>Certificate</w:t>
      </w:r>
    </w:p>
    <w:p w14:paraId="1C5A0B72" w14:textId="77777777" w:rsidR="00310CC2" w:rsidRDefault="00310CC2">
      <w:pPr>
        <w:pStyle w:val="BodyText"/>
        <w:spacing w:before="2"/>
        <w:rPr>
          <w:b/>
        </w:rPr>
      </w:pPr>
    </w:p>
    <w:p w14:paraId="1C5A0B73" w14:textId="77777777" w:rsidR="00310CC2" w:rsidRDefault="00366D60">
      <w:pPr>
        <w:ind w:left="3" w:right="3"/>
        <w:jc w:val="center"/>
        <w:rPr>
          <w:b/>
          <w:sz w:val="20"/>
        </w:rPr>
      </w:pPr>
      <w:r>
        <w:rPr>
          <w:b/>
          <w:color w:val="212121"/>
          <w:sz w:val="20"/>
        </w:rPr>
        <w:t>This</w:t>
      </w:r>
      <w:r>
        <w:rPr>
          <w:b/>
          <w:color w:val="212121"/>
          <w:spacing w:val="-7"/>
          <w:sz w:val="20"/>
        </w:rPr>
        <w:t xml:space="preserve"> </w:t>
      </w:r>
      <w:r>
        <w:rPr>
          <w:b/>
          <w:color w:val="212121"/>
          <w:sz w:val="20"/>
        </w:rPr>
        <w:t>attachment</w:t>
      </w:r>
      <w:r>
        <w:rPr>
          <w:b/>
          <w:color w:val="212121"/>
          <w:spacing w:val="-3"/>
          <w:sz w:val="20"/>
        </w:rPr>
        <w:t xml:space="preserve"> </w:t>
      </w:r>
      <w:r>
        <w:rPr>
          <w:b/>
          <w:color w:val="212121"/>
          <w:sz w:val="20"/>
        </w:rPr>
        <w:t>shall</w:t>
      </w:r>
      <w:r>
        <w:rPr>
          <w:b/>
          <w:color w:val="212121"/>
          <w:spacing w:val="-6"/>
          <w:sz w:val="20"/>
        </w:rPr>
        <w:t xml:space="preserve"> </w:t>
      </w:r>
      <w:r>
        <w:rPr>
          <w:b/>
          <w:color w:val="212121"/>
          <w:sz w:val="20"/>
        </w:rPr>
        <w:t>be</w:t>
      </w:r>
      <w:r>
        <w:rPr>
          <w:b/>
          <w:color w:val="212121"/>
          <w:spacing w:val="-6"/>
          <w:sz w:val="20"/>
        </w:rPr>
        <w:t xml:space="preserve"> </w:t>
      </w:r>
      <w:r>
        <w:rPr>
          <w:b/>
          <w:color w:val="212121"/>
          <w:sz w:val="20"/>
        </w:rPr>
        <w:t>signed</w:t>
      </w:r>
      <w:r>
        <w:rPr>
          <w:b/>
          <w:color w:val="212121"/>
          <w:spacing w:val="-5"/>
          <w:sz w:val="20"/>
        </w:rPr>
        <w:t xml:space="preserve"> </w:t>
      </w:r>
      <w:r>
        <w:rPr>
          <w:b/>
          <w:color w:val="212121"/>
          <w:sz w:val="20"/>
        </w:rPr>
        <w:t>and</w:t>
      </w:r>
      <w:r>
        <w:rPr>
          <w:b/>
          <w:color w:val="212121"/>
          <w:spacing w:val="-5"/>
          <w:sz w:val="20"/>
        </w:rPr>
        <w:t xml:space="preserve"> </w:t>
      </w:r>
      <w:r>
        <w:rPr>
          <w:b/>
          <w:color w:val="212121"/>
          <w:sz w:val="20"/>
        </w:rPr>
        <w:t>submitted</w:t>
      </w:r>
      <w:r>
        <w:rPr>
          <w:b/>
          <w:color w:val="212121"/>
          <w:spacing w:val="-6"/>
          <w:sz w:val="20"/>
        </w:rPr>
        <w:t xml:space="preserve"> </w:t>
      </w:r>
      <w:r>
        <w:rPr>
          <w:b/>
          <w:color w:val="212121"/>
          <w:sz w:val="20"/>
        </w:rPr>
        <w:t>with</w:t>
      </w:r>
      <w:r>
        <w:rPr>
          <w:b/>
          <w:color w:val="212121"/>
          <w:spacing w:val="-4"/>
          <w:sz w:val="20"/>
        </w:rPr>
        <w:t xml:space="preserve"> </w:t>
      </w:r>
      <w:r>
        <w:rPr>
          <w:b/>
          <w:color w:val="212121"/>
          <w:sz w:val="20"/>
        </w:rPr>
        <w:t>the</w:t>
      </w:r>
      <w:r>
        <w:rPr>
          <w:b/>
          <w:color w:val="212121"/>
          <w:spacing w:val="-7"/>
          <w:sz w:val="20"/>
        </w:rPr>
        <w:t xml:space="preserve"> </w:t>
      </w:r>
      <w:r>
        <w:rPr>
          <w:b/>
          <w:color w:val="212121"/>
          <w:spacing w:val="-5"/>
          <w:sz w:val="20"/>
        </w:rPr>
        <w:t>Bid</w:t>
      </w:r>
    </w:p>
    <w:p w14:paraId="1C5A0B74" w14:textId="77777777" w:rsidR="00310CC2" w:rsidRDefault="00310CC2">
      <w:pPr>
        <w:pStyle w:val="BodyText"/>
        <w:spacing w:before="1"/>
        <w:rPr>
          <w:b/>
          <w:sz w:val="15"/>
        </w:rPr>
      </w:pPr>
    </w:p>
    <w:p w14:paraId="1C5A0B75" w14:textId="77777777" w:rsidR="00310CC2" w:rsidRDefault="00310CC2">
      <w:pPr>
        <w:pStyle w:val="BodyText"/>
        <w:rPr>
          <w:b/>
          <w:sz w:val="15"/>
        </w:rPr>
        <w:sectPr w:rsidR="00310CC2">
          <w:headerReference w:type="default" r:id="rId18"/>
          <w:footerReference w:type="default" r:id="rId19"/>
          <w:pgSz w:w="12240" w:h="15840"/>
          <w:pgMar w:top="1180" w:right="360" w:bottom="1240" w:left="1080" w:header="381" w:footer="1048" w:gutter="0"/>
          <w:cols w:space="720"/>
        </w:sectPr>
      </w:pPr>
    </w:p>
    <w:p w14:paraId="4E0AB6B3" w14:textId="3144CD38" w:rsidR="00822E5E" w:rsidRPr="00822E5E" w:rsidRDefault="00366D60" w:rsidP="00822E5E">
      <w:pPr>
        <w:pStyle w:val="ListParagraph"/>
        <w:numPr>
          <w:ilvl w:val="0"/>
          <w:numId w:val="1"/>
        </w:numPr>
        <w:tabs>
          <w:tab w:val="left" w:pos="718"/>
        </w:tabs>
        <w:spacing w:before="59"/>
        <w:ind w:right="38"/>
        <w:jc w:val="both"/>
        <w:rPr>
          <w:b/>
          <w:color w:val="212121"/>
          <w:sz w:val="20"/>
        </w:rPr>
      </w:pPr>
      <w:r>
        <w:rPr>
          <w:sz w:val="20"/>
        </w:rPr>
        <w:t>In compliance with the RFP Instructions and General Conditions</w:t>
      </w:r>
      <w:r>
        <w:rPr>
          <w:spacing w:val="-5"/>
          <w:sz w:val="20"/>
        </w:rPr>
        <w:t xml:space="preserve"> </w:t>
      </w:r>
      <w:r>
        <w:rPr>
          <w:sz w:val="20"/>
        </w:rPr>
        <w:t>of</w:t>
      </w:r>
      <w:r>
        <w:rPr>
          <w:spacing w:val="-5"/>
          <w:sz w:val="20"/>
        </w:rPr>
        <w:t xml:space="preserve"> </w:t>
      </w:r>
      <w:r>
        <w:rPr>
          <w:sz w:val="20"/>
        </w:rPr>
        <w:t>Contract</w:t>
      </w:r>
      <w:r>
        <w:rPr>
          <w:spacing w:val="-4"/>
          <w:sz w:val="20"/>
        </w:rPr>
        <w:t xml:space="preserve"> </w:t>
      </w:r>
      <w:r>
        <w:rPr>
          <w:sz w:val="20"/>
        </w:rPr>
        <w:t>for</w:t>
      </w:r>
      <w:r>
        <w:rPr>
          <w:spacing w:val="-4"/>
          <w:sz w:val="20"/>
        </w:rPr>
        <w:t xml:space="preserve"> </w:t>
      </w:r>
      <w:r>
        <w:rPr>
          <w:sz w:val="20"/>
        </w:rPr>
        <w:t>the</w:t>
      </w:r>
      <w:r>
        <w:rPr>
          <w:spacing w:val="-6"/>
          <w:sz w:val="20"/>
        </w:rPr>
        <w:t xml:space="preserve"> </w:t>
      </w:r>
      <w:r>
        <w:rPr>
          <w:sz w:val="20"/>
        </w:rPr>
        <w:t>Procurement</w:t>
      </w:r>
      <w:r>
        <w:rPr>
          <w:spacing w:val="-3"/>
          <w:sz w:val="20"/>
        </w:rPr>
        <w:t xml:space="preserve"> </w:t>
      </w:r>
      <w:r>
        <w:rPr>
          <w:sz w:val="20"/>
        </w:rPr>
        <w:t>of</w:t>
      </w:r>
      <w:r>
        <w:rPr>
          <w:spacing w:val="-5"/>
          <w:sz w:val="20"/>
        </w:rPr>
        <w:t xml:space="preserve"> </w:t>
      </w:r>
      <w:r>
        <w:rPr>
          <w:sz w:val="20"/>
        </w:rPr>
        <w:t>Goods and the</w:t>
      </w:r>
      <w:r>
        <w:rPr>
          <w:spacing w:val="-12"/>
          <w:sz w:val="20"/>
        </w:rPr>
        <w:t xml:space="preserve"> </w:t>
      </w:r>
      <w:r>
        <w:rPr>
          <w:sz w:val="20"/>
        </w:rPr>
        <w:t>General</w:t>
      </w:r>
      <w:r>
        <w:rPr>
          <w:spacing w:val="-11"/>
          <w:sz w:val="20"/>
        </w:rPr>
        <w:t xml:space="preserve"> </w:t>
      </w:r>
      <w:r>
        <w:rPr>
          <w:sz w:val="20"/>
        </w:rPr>
        <w:t>condition</w:t>
      </w:r>
      <w:r>
        <w:rPr>
          <w:spacing w:val="-10"/>
          <w:sz w:val="20"/>
        </w:rPr>
        <w:t xml:space="preserve"> </w:t>
      </w:r>
      <w:r>
        <w:rPr>
          <w:sz w:val="20"/>
        </w:rPr>
        <w:t>for</w:t>
      </w:r>
      <w:r>
        <w:rPr>
          <w:spacing w:val="-11"/>
          <w:sz w:val="20"/>
        </w:rPr>
        <w:t xml:space="preserve"> </w:t>
      </w:r>
      <w:r>
        <w:rPr>
          <w:sz w:val="20"/>
        </w:rPr>
        <w:t>the</w:t>
      </w:r>
      <w:r>
        <w:rPr>
          <w:spacing w:val="-12"/>
          <w:sz w:val="20"/>
        </w:rPr>
        <w:t xml:space="preserve"> </w:t>
      </w:r>
      <w:r>
        <w:rPr>
          <w:sz w:val="20"/>
        </w:rPr>
        <w:t>procurement</w:t>
      </w:r>
      <w:r>
        <w:rPr>
          <w:spacing w:val="-9"/>
          <w:sz w:val="20"/>
        </w:rPr>
        <w:t xml:space="preserve"> </w:t>
      </w:r>
      <w:r>
        <w:rPr>
          <w:sz w:val="20"/>
        </w:rPr>
        <w:t>of</w:t>
      </w:r>
      <w:r>
        <w:rPr>
          <w:spacing w:val="-12"/>
          <w:sz w:val="20"/>
        </w:rPr>
        <w:t xml:space="preserve"> </w:t>
      </w:r>
      <w:r>
        <w:rPr>
          <w:sz w:val="20"/>
        </w:rPr>
        <w:t>services,</w:t>
      </w:r>
      <w:r>
        <w:rPr>
          <w:spacing w:val="-9"/>
          <w:sz w:val="20"/>
        </w:rPr>
        <w:t xml:space="preserve"> </w:t>
      </w:r>
      <w:r>
        <w:rPr>
          <w:sz w:val="20"/>
        </w:rPr>
        <w:t>we the undersigned, offer to furnish some or all of the items quoted for, at the</w:t>
      </w:r>
      <w:r>
        <w:rPr>
          <w:spacing w:val="-1"/>
          <w:sz w:val="20"/>
        </w:rPr>
        <w:t xml:space="preserve"> </w:t>
      </w:r>
      <w:r>
        <w:rPr>
          <w:sz w:val="20"/>
        </w:rPr>
        <w:t>prices entered in the attached DRC Bid Form No</w:t>
      </w:r>
      <w:r w:rsidR="00802A7E">
        <w:rPr>
          <w:sz w:val="20"/>
        </w:rPr>
        <w:t xml:space="preserve">. </w:t>
      </w:r>
      <w:r w:rsidR="00802A7E" w:rsidRPr="00802A7E">
        <w:rPr>
          <w:b/>
          <w:sz w:val="20"/>
        </w:rPr>
        <w:t>ITB-SDN-PZU-2025-007– Provision of summer seeds and tools Central Darfur</w:t>
      </w:r>
    </w:p>
    <w:p w14:paraId="1C5A0B76" w14:textId="0C0FDEF3" w:rsidR="00310CC2" w:rsidRDefault="00822E5E" w:rsidP="00822E5E">
      <w:pPr>
        <w:pStyle w:val="ListParagraph"/>
        <w:numPr>
          <w:ilvl w:val="0"/>
          <w:numId w:val="1"/>
        </w:numPr>
        <w:tabs>
          <w:tab w:val="left" w:pos="718"/>
        </w:tabs>
        <w:spacing w:before="59"/>
        <w:ind w:right="38"/>
        <w:rPr>
          <w:sz w:val="20"/>
        </w:rPr>
      </w:pPr>
      <w:r w:rsidRPr="00822E5E">
        <w:rPr>
          <w:b/>
          <w:color w:val="212121"/>
          <w:sz w:val="20"/>
        </w:rPr>
        <w:t>Danish Refugee Council Sudan</w:t>
      </w:r>
      <w:r>
        <w:rPr>
          <w:b/>
          <w:color w:val="212121"/>
          <w:sz w:val="20"/>
        </w:rPr>
        <w:t xml:space="preserve"> of </w:t>
      </w:r>
      <w:r w:rsidR="00366D60">
        <w:rPr>
          <w:sz w:val="20"/>
        </w:rPr>
        <w:t>delivered to the destination specified therein.</w:t>
      </w:r>
    </w:p>
    <w:p w14:paraId="1C5A0B77" w14:textId="77777777" w:rsidR="00310CC2" w:rsidRDefault="00310CC2">
      <w:pPr>
        <w:pStyle w:val="BodyText"/>
      </w:pPr>
    </w:p>
    <w:p w14:paraId="1C5A0B78" w14:textId="77777777" w:rsidR="00310CC2" w:rsidRDefault="00366D60">
      <w:pPr>
        <w:pStyle w:val="ListParagraph"/>
        <w:numPr>
          <w:ilvl w:val="0"/>
          <w:numId w:val="1"/>
        </w:numPr>
        <w:tabs>
          <w:tab w:val="left" w:pos="718"/>
        </w:tabs>
        <w:ind w:right="41" w:firstLine="0"/>
        <w:jc w:val="both"/>
        <w:rPr>
          <w:sz w:val="20"/>
        </w:rPr>
      </w:pPr>
      <w:r>
        <w:rPr>
          <w:sz w:val="20"/>
        </w:rPr>
        <w:t>We accept the terms and conditions set forth in the RFP Letter) and the following requirements have been noted and will be complied with where applicable:</w:t>
      </w:r>
    </w:p>
    <w:p w14:paraId="1C5A0B79" w14:textId="77777777" w:rsidR="00310CC2" w:rsidRDefault="00310CC2">
      <w:pPr>
        <w:pStyle w:val="BodyText"/>
        <w:spacing w:before="1"/>
      </w:pPr>
    </w:p>
    <w:p w14:paraId="1C5A0B7A" w14:textId="77777777" w:rsidR="00310CC2" w:rsidRDefault="00366D60">
      <w:pPr>
        <w:pStyle w:val="ListParagraph"/>
        <w:numPr>
          <w:ilvl w:val="1"/>
          <w:numId w:val="1"/>
        </w:numPr>
        <w:tabs>
          <w:tab w:val="left" w:pos="718"/>
          <w:tab w:val="left" w:pos="720"/>
        </w:tabs>
        <w:ind w:right="41"/>
        <w:jc w:val="both"/>
        <w:rPr>
          <w:sz w:val="20"/>
        </w:rPr>
      </w:pPr>
      <w:r>
        <w:rPr>
          <w:sz w:val="20"/>
        </w:rPr>
        <w:t>We confirm that for any offer made where the delivery destination is not as requested in the RFP, that DRC reserves the right to disregard the offer.</w:t>
      </w:r>
    </w:p>
    <w:p w14:paraId="1C5A0B7B" w14:textId="77777777" w:rsidR="00310CC2" w:rsidRDefault="00310CC2">
      <w:pPr>
        <w:pStyle w:val="BodyText"/>
      </w:pPr>
    </w:p>
    <w:p w14:paraId="1C5A0B7C" w14:textId="77777777" w:rsidR="00310CC2" w:rsidRDefault="00366D60">
      <w:pPr>
        <w:pStyle w:val="ListParagraph"/>
        <w:numPr>
          <w:ilvl w:val="1"/>
          <w:numId w:val="1"/>
        </w:numPr>
        <w:tabs>
          <w:tab w:val="left" w:pos="719"/>
        </w:tabs>
        <w:ind w:left="719" w:hanging="359"/>
        <w:jc w:val="both"/>
        <w:rPr>
          <w:sz w:val="20"/>
        </w:rPr>
      </w:pPr>
      <w:r>
        <w:rPr>
          <w:sz w:val="20"/>
        </w:rPr>
        <w:t>That</w:t>
      </w:r>
      <w:r>
        <w:rPr>
          <w:spacing w:val="-7"/>
          <w:sz w:val="20"/>
        </w:rPr>
        <w:t xml:space="preserve"> </w:t>
      </w:r>
      <w:r>
        <w:rPr>
          <w:sz w:val="20"/>
        </w:rPr>
        <w:t>conditional</w:t>
      </w:r>
      <w:r>
        <w:rPr>
          <w:spacing w:val="-7"/>
          <w:sz w:val="20"/>
        </w:rPr>
        <w:t xml:space="preserve"> </w:t>
      </w:r>
      <w:r>
        <w:rPr>
          <w:sz w:val="20"/>
        </w:rPr>
        <w:t>Bids</w:t>
      </w:r>
      <w:r>
        <w:rPr>
          <w:spacing w:val="-7"/>
          <w:sz w:val="20"/>
        </w:rPr>
        <w:t xml:space="preserve"> </w:t>
      </w:r>
      <w:r>
        <w:rPr>
          <w:sz w:val="20"/>
        </w:rPr>
        <w:t>cannot</w:t>
      </w:r>
      <w:r>
        <w:rPr>
          <w:spacing w:val="-7"/>
          <w:sz w:val="20"/>
        </w:rPr>
        <w:t xml:space="preserve"> </w:t>
      </w:r>
      <w:r>
        <w:rPr>
          <w:sz w:val="20"/>
        </w:rPr>
        <w:t>be</w:t>
      </w:r>
      <w:r>
        <w:rPr>
          <w:spacing w:val="-7"/>
          <w:sz w:val="20"/>
        </w:rPr>
        <w:t xml:space="preserve"> </w:t>
      </w:r>
      <w:r>
        <w:rPr>
          <w:spacing w:val="-2"/>
          <w:sz w:val="20"/>
        </w:rPr>
        <w:t>accepted.</w:t>
      </w:r>
    </w:p>
    <w:p w14:paraId="1C5A0B7D" w14:textId="1531C5B5" w:rsidR="00310CC2" w:rsidRDefault="00366D60">
      <w:pPr>
        <w:pStyle w:val="ListParagraph"/>
        <w:numPr>
          <w:ilvl w:val="1"/>
          <w:numId w:val="1"/>
        </w:numPr>
        <w:tabs>
          <w:tab w:val="left" w:pos="719"/>
        </w:tabs>
        <w:spacing w:before="243"/>
        <w:ind w:left="719" w:hanging="359"/>
        <w:jc w:val="both"/>
        <w:rPr>
          <w:i/>
          <w:sz w:val="20"/>
        </w:rPr>
      </w:pPr>
      <w:r>
        <w:rPr>
          <w:sz w:val="20"/>
        </w:rPr>
        <w:t>That</w:t>
      </w:r>
      <w:r>
        <w:rPr>
          <w:spacing w:val="-4"/>
          <w:sz w:val="20"/>
        </w:rPr>
        <w:t xml:space="preserve"> </w:t>
      </w:r>
      <w:r>
        <w:rPr>
          <w:sz w:val="20"/>
        </w:rPr>
        <w:t>the</w:t>
      </w:r>
      <w:r>
        <w:rPr>
          <w:spacing w:val="-5"/>
          <w:sz w:val="20"/>
        </w:rPr>
        <w:t xml:space="preserve"> </w:t>
      </w:r>
      <w:r>
        <w:rPr>
          <w:sz w:val="20"/>
        </w:rPr>
        <w:t>currency</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z w:val="20"/>
        </w:rPr>
        <w:t>Bid</w:t>
      </w:r>
      <w:r>
        <w:rPr>
          <w:spacing w:val="-4"/>
          <w:sz w:val="20"/>
        </w:rPr>
        <w:t xml:space="preserve"> </w:t>
      </w:r>
      <w:r>
        <w:rPr>
          <w:sz w:val="20"/>
        </w:rPr>
        <w:t>should</w:t>
      </w:r>
      <w:r>
        <w:rPr>
          <w:spacing w:val="-4"/>
          <w:sz w:val="20"/>
        </w:rPr>
        <w:t xml:space="preserve"> </w:t>
      </w:r>
      <w:r>
        <w:rPr>
          <w:sz w:val="20"/>
        </w:rPr>
        <w:t>be</w:t>
      </w:r>
      <w:r>
        <w:rPr>
          <w:spacing w:val="-2"/>
          <w:sz w:val="20"/>
        </w:rPr>
        <w:t xml:space="preserve"> </w:t>
      </w:r>
      <w:r>
        <w:rPr>
          <w:sz w:val="20"/>
        </w:rPr>
        <w:t>in</w:t>
      </w:r>
      <w:r>
        <w:rPr>
          <w:spacing w:val="-3"/>
          <w:sz w:val="20"/>
        </w:rPr>
        <w:t xml:space="preserve"> </w:t>
      </w:r>
      <w:r>
        <w:rPr>
          <w:b/>
          <w:spacing w:val="-2"/>
          <w:sz w:val="20"/>
        </w:rPr>
        <w:t>USD</w:t>
      </w:r>
      <w:r w:rsidR="00434590">
        <w:rPr>
          <w:b/>
          <w:spacing w:val="-2"/>
          <w:sz w:val="20"/>
        </w:rPr>
        <w:t xml:space="preserve">/SDG exchange rate will apply as per </w:t>
      </w:r>
      <w:proofErr w:type="spellStart"/>
      <w:r w:rsidR="00434590">
        <w:rPr>
          <w:b/>
          <w:spacing w:val="-2"/>
          <w:sz w:val="20"/>
        </w:rPr>
        <w:t>BoK</w:t>
      </w:r>
      <w:proofErr w:type="spellEnd"/>
    </w:p>
    <w:p w14:paraId="1C5A0B7E" w14:textId="77777777" w:rsidR="00310CC2" w:rsidRDefault="00310CC2">
      <w:pPr>
        <w:pStyle w:val="BodyText"/>
        <w:spacing w:before="1"/>
        <w:rPr>
          <w:b/>
        </w:rPr>
      </w:pPr>
    </w:p>
    <w:p w14:paraId="1C5A0B7F" w14:textId="77777777" w:rsidR="00310CC2" w:rsidRDefault="00366D60">
      <w:pPr>
        <w:pStyle w:val="ListParagraph"/>
        <w:numPr>
          <w:ilvl w:val="1"/>
          <w:numId w:val="1"/>
        </w:numPr>
        <w:tabs>
          <w:tab w:val="left" w:pos="719"/>
        </w:tabs>
        <w:spacing w:before="1"/>
        <w:ind w:left="719" w:hanging="359"/>
        <w:jc w:val="both"/>
        <w:rPr>
          <w:sz w:val="20"/>
        </w:rPr>
      </w:pPr>
      <w:r>
        <w:rPr>
          <w:sz w:val="20"/>
        </w:rPr>
        <w:t>DRC</w:t>
      </w:r>
      <w:r>
        <w:rPr>
          <w:spacing w:val="-6"/>
          <w:sz w:val="20"/>
        </w:rPr>
        <w:t xml:space="preserve"> </w:t>
      </w:r>
      <w:r>
        <w:rPr>
          <w:sz w:val="20"/>
        </w:rPr>
        <w:t>reserves</w:t>
      </w:r>
      <w:r>
        <w:rPr>
          <w:spacing w:val="-6"/>
          <w:sz w:val="20"/>
        </w:rPr>
        <w:t xml:space="preserve"> </w:t>
      </w:r>
      <w:r>
        <w:rPr>
          <w:sz w:val="20"/>
        </w:rPr>
        <w:t>the</w:t>
      </w:r>
      <w:r>
        <w:rPr>
          <w:spacing w:val="-5"/>
          <w:sz w:val="20"/>
        </w:rPr>
        <w:t xml:space="preserve"> </w:t>
      </w:r>
      <w:r>
        <w:rPr>
          <w:sz w:val="20"/>
        </w:rPr>
        <w:t>right,</w:t>
      </w:r>
      <w:r>
        <w:rPr>
          <w:spacing w:val="-4"/>
          <w:sz w:val="20"/>
        </w:rPr>
        <w:t xml:space="preserve"> </w:t>
      </w:r>
      <w:r>
        <w:rPr>
          <w:sz w:val="20"/>
        </w:rPr>
        <w:t>at</w:t>
      </w:r>
      <w:r>
        <w:rPr>
          <w:spacing w:val="-5"/>
          <w:sz w:val="20"/>
        </w:rPr>
        <w:t xml:space="preserve"> </w:t>
      </w:r>
      <w:r>
        <w:rPr>
          <w:sz w:val="20"/>
        </w:rPr>
        <w:t>its</w:t>
      </w:r>
      <w:r>
        <w:rPr>
          <w:spacing w:val="-3"/>
          <w:sz w:val="20"/>
        </w:rPr>
        <w:t xml:space="preserve"> </w:t>
      </w:r>
      <w:r>
        <w:rPr>
          <w:sz w:val="20"/>
        </w:rPr>
        <w:t>own</w:t>
      </w:r>
      <w:r>
        <w:rPr>
          <w:spacing w:val="-4"/>
          <w:sz w:val="20"/>
        </w:rPr>
        <w:t xml:space="preserve"> </w:t>
      </w:r>
      <w:r>
        <w:rPr>
          <w:spacing w:val="-2"/>
          <w:sz w:val="20"/>
        </w:rPr>
        <w:t>discretion:</w:t>
      </w:r>
    </w:p>
    <w:p w14:paraId="1C5A0B80" w14:textId="77777777" w:rsidR="00310CC2" w:rsidRDefault="00366D60">
      <w:pPr>
        <w:pStyle w:val="ListParagraph"/>
        <w:numPr>
          <w:ilvl w:val="2"/>
          <w:numId w:val="1"/>
        </w:numPr>
        <w:tabs>
          <w:tab w:val="left" w:pos="1080"/>
        </w:tabs>
        <w:spacing w:before="243"/>
        <w:ind w:right="45"/>
        <w:rPr>
          <w:sz w:val="20"/>
        </w:rPr>
      </w:pPr>
      <w:r>
        <w:rPr>
          <w:sz w:val="20"/>
        </w:rPr>
        <w:t>To</w:t>
      </w:r>
      <w:r>
        <w:rPr>
          <w:spacing w:val="40"/>
          <w:sz w:val="20"/>
        </w:rPr>
        <w:t xml:space="preserve"> </w:t>
      </w:r>
      <w:r>
        <w:rPr>
          <w:sz w:val="20"/>
        </w:rPr>
        <w:t>award</w:t>
      </w:r>
      <w:r>
        <w:rPr>
          <w:spacing w:val="40"/>
          <w:sz w:val="20"/>
        </w:rPr>
        <w:t xml:space="preserve"> </w:t>
      </w:r>
      <w:r>
        <w:rPr>
          <w:sz w:val="20"/>
        </w:rPr>
        <w:t>a</w:t>
      </w:r>
      <w:r>
        <w:rPr>
          <w:spacing w:val="40"/>
          <w:sz w:val="20"/>
        </w:rPr>
        <w:t xml:space="preserve"> </w:t>
      </w:r>
      <w:r>
        <w:rPr>
          <w:sz w:val="20"/>
        </w:rPr>
        <w:t>contract</w:t>
      </w:r>
      <w:r>
        <w:rPr>
          <w:spacing w:val="40"/>
          <w:sz w:val="20"/>
        </w:rPr>
        <w:t xml:space="preserve"> </w:t>
      </w:r>
      <w:r>
        <w:rPr>
          <w:sz w:val="20"/>
        </w:rPr>
        <w:t>for</w:t>
      </w:r>
      <w:r>
        <w:rPr>
          <w:spacing w:val="40"/>
          <w:sz w:val="20"/>
        </w:rPr>
        <w:t xml:space="preserve"> </w:t>
      </w:r>
      <w:r>
        <w:rPr>
          <w:sz w:val="20"/>
        </w:rPr>
        <w:t>a</w:t>
      </w:r>
      <w:r>
        <w:rPr>
          <w:spacing w:val="40"/>
          <w:sz w:val="20"/>
        </w:rPr>
        <w:t xml:space="preserve"> </w:t>
      </w:r>
      <w:r>
        <w:rPr>
          <w:sz w:val="20"/>
        </w:rPr>
        <w:t>lesser</w:t>
      </w:r>
      <w:r>
        <w:rPr>
          <w:spacing w:val="40"/>
          <w:sz w:val="20"/>
        </w:rPr>
        <w:t xml:space="preserve"> </w:t>
      </w:r>
      <w:r>
        <w:rPr>
          <w:sz w:val="20"/>
        </w:rPr>
        <w:t>or</w:t>
      </w:r>
      <w:r>
        <w:rPr>
          <w:spacing w:val="40"/>
          <w:sz w:val="20"/>
        </w:rPr>
        <w:t xml:space="preserve"> </w:t>
      </w:r>
      <w:r>
        <w:rPr>
          <w:sz w:val="20"/>
        </w:rPr>
        <w:t>greater quantity than the total quantity Bid for.</w:t>
      </w:r>
    </w:p>
    <w:p w14:paraId="1C5A0B81" w14:textId="77777777" w:rsidR="00310CC2" w:rsidRDefault="00366D60">
      <w:pPr>
        <w:pStyle w:val="ListParagraph"/>
        <w:numPr>
          <w:ilvl w:val="2"/>
          <w:numId w:val="1"/>
        </w:numPr>
        <w:tabs>
          <w:tab w:val="left" w:pos="1080"/>
        </w:tabs>
        <w:spacing w:before="244"/>
        <w:ind w:right="42" w:hanging="413"/>
        <w:rPr>
          <w:sz w:val="20"/>
        </w:rPr>
      </w:pPr>
      <w:r>
        <w:rPr>
          <w:sz w:val="20"/>
        </w:rPr>
        <w:t>To reject any or all Bids and/or enter a contract with a Bidder other than the lowest Bidder.</w:t>
      </w:r>
    </w:p>
    <w:p w14:paraId="1C5A0B82" w14:textId="77777777" w:rsidR="00310CC2" w:rsidRDefault="00366D60">
      <w:pPr>
        <w:pStyle w:val="ListParagraph"/>
        <w:numPr>
          <w:ilvl w:val="1"/>
          <w:numId w:val="1"/>
        </w:numPr>
        <w:tabs>
          <w:tab w:val="left" w:pos="720"/>
        </w:tabs>
        <w:spacing w:before="244"/>
        <w:ind w:right="43"/>
        <w:jc w:val="both"/>
        <w:rPr>
          <w:sz w:val="20"/>
        </w:rPr>
      </w:pPr>
      <w:r>
        <w:rPr>
          <w:sz w:val="20"/>
        </w:rPr>
        <w:t>Successful</w:t>
      </w:r>
      <w:r>
        <w:rPr>
          <w:spacing w:val="-9"/>
          <w:sz w:val="20"/>
        </w:rPr>
        <w:t xml:space="preserve"> </w:t>
      </w:r>
      <w:r>
        <w:rPr>
          <w:sz w:val="20"/>
        </w:rPr>
        <w:t>Bidders</w:t>
      </w:r>
      <w:r>
        <w:rPr>
          <w:spacing w:val="-8"/>
          <w:sz w:val="20"/>
        </w:rPr>
        <w:t xml:space="preserve"> </w:t>
      </w:r>
      <w:r>
        <w:rPr>
          <w:sz w:val="20"/>
        </w:rPr>
        <w:t>who</w:t>
      </w:r>
      <w:r>
        <w:rPr>
          <w:spacing w:val="-8"/>
          <w:sz w:val="20"/>
        </w:rPr>
        <w:t xml:space="preserve"> </w:t>
      </w:r>
      <w:r>
        <w:rPr>
          <w:sz w:val="20"/>
        </w:rPr>
        <w:t>are</w:t>
      </w:r>
      <w:r>
        <w:rPr>
          <w:spacing w:val="-9"/>
          <w:sz w:val="20"/>
        </w:rPr>
        <w:t xml:space="preserve"> </w:t>
      </w:r>
      <w:r>
        <w:rPr>
          <w:sz w:val="20"/>
        </w:rPr>
        <w:t>awarded</w:t>
      </w:r>
      <w:r>
        <w:rPr>
          <w:spacing w:val="-8"/>
          <w:sz w:val="20"/>
        </w:rPr>
        <w:t xml:space="preserve"> </w:t>
      </w:r>
      <w:r>
        <w:rPr>
          <w:sz w:val="20"/>
        </w:rPr>
        <w:t>contracts</w:t>
      </w:r>
      <w:r>
        <w:rPr>
          <w:spacing w:val="-9"/>
          <w:sz w:val="20"/>
        </w:rPr>
        <w:t xml:space="preserve"> </w:t>
      </w:r>
      <w:r>
        <w:rPr>
          <w:sz w:val="20"/>
        </w:rPr>
        <w:t>will</w:t>
      </w:r>
      <w:r>
        <w:rPr>
          <w:spacing w:val="-9"/>
          <w:sz w:val="20"/>
        </w:rPr>
        <w:t xml:space="preserve"> </w:t>
      </w:r>
      <w:r>
        <w:rPr>
          <w:sz w:val="20"/>
        </w:rPr>
        <w:t>be notified by the receipt of the original Purchase Order/Contract and acknowledgement copy. In case or</w:t>
      </w:r>
      <w:r>
        <w:rPr>
          <w:spacing w:val="-2"/>
          <w:sz w:val="20"/>
        </w:rPr>
        <w:t xml:space="preserve"> </w:t>
      </w:r>
      <w:r>
        <w:rPr>
          <w:sz w:val="20"/>
        </w:rPr>
        <w:t>urgency</w:t>
      </w:r>
      <w:r>
        <w:rPr>
          <w:spacing w:val="-1"/>
          <w:sz w:val="20"/>
        </w:rPr>
        <w:t xml:space="preserve"> </w:t>
      </w:r>
      <w:r>
        <w:rPr>
          <w:sz w:val="20"/>
        </w:rPr>
        <w:t>successful Bidders(s)</w:t>
      </w:r>
      <w:r>
        <w:rPr>
          <w:spacing w:val="-1"/>
          <w:sz w:val="20"/>
        </w:rPr>
        <w:t xml:space="preserve"> </w:t>
      </w:r>
      <w:r>
        <w:rPr>
          <w:sz w:val="20"/>
        </w:rPr>
        <w:t>may</w:t>
      </w:r>
      <w:r>
        <w:rPr>
          <w:spacing w:val="-1"/>
          <w:sz w:val="20"/>
        </w:rPr>
        <w:t xml:space="preserve"> </w:t>
      </w:r>
      <w:r>
        <w:rPr>
          <w:sz w:val="20"/>
        </w:rPr>
        <w:t>also</w:t>
      </w:r>
      <w:r>
        <w:rPr>
          <w:spacing w:val="-2"/>
          <w:sz w:val="20"/>
        </w:rPr>
        <w:t xml:space="preserve"> </w:t>
      </w:r>
      <w:r>
        <w:rPr>
          <w:sz w:val="20"/>
        </w:rPr>
        <w:t>be</w:t>
      </w:r>
      <w:r>
        <w:rPr>
          <w:spacing w:val="-3"/>
          <w:sz w:val="20"/>
        </w:rPr>
        <w:t xml:space="preserve"> </w:t>
      </w:r>
      <w:r>
        <w:rPr>
          <w:sz w:val="20"/>
        </w:rPr>
        <w:t>notified by email.</w:t>
      </w:r>
    </w:p>
    <w:p w14:paraId="1C5A0B83" w14:textId="77777777" w:rsidR="00310CC2" w:rsidRDefault="00310CC2">
      <w:pPr>
        <w:pStyle w:val="BodyText"/>
        <w:spacing w:before="1"/>
      </w:pPr>
    </w:p>
    <w:p w14:paraId="1C5A0B84" w14:textId="77777777" w:rsidR="00310CC2" w:rsidRDefault="00366D60">
      <w:pPr>
        <w:pStyle w:val="ListParagraph"/>
        <w:numPr>
          <w:ilvl w:val="1"/>
          <w:numId w:val="1"/>
        </w:numPr>
        <w:tabs>
          <w:tab w:val="left" w:pos="719"/>
        </w:tabs>
        <w:spacing w:line="243" w:lineRule="exact"/>
        <w:ind w:left="719" w:hanging="359"/>
        <w:jc w:val="both"/>
        <w:rPr>
          <w:sz w:val="20"/>
        </w:rPr>
      </w:pPr>
      <w:r>
        <w:rPr>
          <w:sz w:val="20"/>
        </w:rPr>
        <w:t>We</w:t>
      </w:r>
      <w:r>
        <w:rPr>
          <w:spacing w:val="60"/>
          <w:sz w:val="20"/>
        </w:rPr>
        <w:t xml:space="preserve"> </w:t>
      </w:r>
      <w:r>
        <w:rPr>
          <w:sz w:val="20"/>
        </w:rPr>
        <w:t>confirm</w:t>
      </w:r>
      <w:r>
        <w:rPr>
          <w:spacing w:val="59"/>
          <w:sz w:val="20"/>
        </w:rPr>
        <w:t xml:space="preserve"> </w:t>
      </w:r>
      <w:r>
        <w:rPr>
          <w:sz w:val="20"/>
        </w:rPr>
        <w:t>that</w:t>
      </w:r>
      <w:r>
        <w:rPr>
          <w:spacing w:val="61"/>
          <w:sz w:val="20"/>
        </w:rPr>
        <w:t xml:space="preserve"> </w:t>
      </w:r>
      <w:r>
        <w:rPr>
          <w:sz w:val="20"/>
        </w:rPr>
        <w:t>the</w:t>
      </w:r>
      <w:r>
        <w:rPr>
          <w:spacing w:val="62"/>
          <w:sz w:val="20"/>
        </w:rPr>
        <w:t xml:space="preserve"> </w:t>
      </w:r>
      <w:r>
        <w:rPr>
          <w:sz w:val="20"/>
        </w:rPr>
        <w:t>validity</w:t>
      </w:r>
      <w:r>
        <w:rPr>
          <w:spacing w:val="61"/>
          <w:sz w:val="20"/>
        </w:rPr>
        <w:t xml:space="preserve"> </w:t>
      </w:r>
      <w:r>
        <w:rPr>
          <w:sz w:val="20"/>
        </w:rPr>
        <w:t>of</w:t>
      </w:r>
      <w:r>
        <w:rPr>
          <w:spacing w:val="59"/>
          <w:sz w:val="20"/>
        </w:rPr>
        <w:t xml:space="preserve"> </w:t>
      </w:r>
      <w:r>
        <w:rPr>
          <w:sz w:val="20"/>
        </w:rPr>
        <w:t>this</w:t>
      </w:r>
      <w:r>
        <w:rPr>
          <w:spacing w:val="59"/>
          <w:sz w:val="20"/>
        </w:rPr>
        <w:t xml:space="preserve"> </w:t>
      </w:r>
      <w:r>
        <w:rPr>
          <w:sz w:val="20"/>
        </w:rPr>
        <w:t>offer</w:t>
      </w:r>
      <w:r>
        <w:rPr>
          <w:spacing w:val="62"/>
          <w:sz w:val="20"/>
        </w:rPr>
        <w:t xml:space="preserve"> </w:t>
      </w:r>
      <w:r>
        <w:rPr>
          <w:sz w:val="20"/>
        </w:rPr>
        <w:t>is</w:t>
      </w:r>
      <w:r>
        <w:rPr>
          <w:spacing w:val="61"/>
          <w:sz w:val="20"/>
        </w:rPr>
        <w:t xml:space="preserve"> </w:t>
      </w:r>
      <w:r>
        <w:rPr>
          <w:spacing w:val="-5"/>
          <w:sz w:val="20"/>
        </w:rPr>
        <w:t>for</w:t>
      </w:r>
    </w:p>
    <w:p w14:paraId="1C5A0B85" w14:textId="5FA4BC09" w:rsidR="00310CC2" w:rsidRDefault="00366D60">
      <w:pPr>
        <w:pStyle w:val="BodyText"/>
        <w:tabs>
          <w:tab w:val="left" w:pos="1017"/>
          <w:tab w:val="left" w:pos="1617"/>
        </w:tabs>
        <w:ind w:left="720" w:right="40"/>
      </w:pPr>
      <w:r>
        <w:rPr>
          <w:color w:val="000000"/>
          <w:highlight w:val="lightGray"/>
          <w:u w:val="single"/>
        </w:rPr>
        <w:tab/>
      </w:r>
      <w:r w:rsidR="00440C82">
        <w:rPr>
          <w:color w:val="000000"/>
          <w:spacing w:val="-6"/>
          <w:highlight w:val="lightGray"/>
        </w:rPr>
        <w:t>90</w:t>
      </w:r>
      <w:r>
        <w:rPr>
          <w:color w:val="000000"/>
          <w:highlight w:val="lightGray"/>
          <w:u w:val="single"/>
        </w:rPr>
        <w:tab/>
      </w:r>
      <w:r>
        <w:rPr>
          <w:color w:val="000000"/>
        </w:rPr>
        <w:t>calendar</w:t>
      </w:r>
      <w:r>
        <w:rPr>
          <w:color w:val="000000"/>
          <w:spacing w:val="31"/>
        </w:rPr>
        <w:t xml:space="preserve"> </w:t>
      </w:r>
      <w:r>
        <w:rPr>
          <w:color w:val="000000"/>
        </w:rPr>
        <w:t>days</w:t>
      </w:r>
      <w:r>
        <w:rPr>
          <w:color w:val="000000"/>
          <w:spacing w:val="30"/>
        </w:rPr>
        <w:t xml:space="preserve"> </w:t>
      </w:r>
      <w:r>
        <w:rPr>
          <w:color w:val="000000"/>
        </w:rPr>
        <w:t>from</w:t>
      </w:r>
      <w:r>
        <w:rPr>
          <w:color w:val="000000"/>
          <w:spacing w:val="30"/>
        </w:rPr>
        <w:t xml:space="preserve"> </w:t>
      </w:r>
      <w:r>
        <w:rPr>
          <w:color w:val="000000"/>
        </w:rPr>
        <w:t>the</w:t>
      </w:r>
      <w:r>
        <w:rPr>
          <w:color w:val="000000"/>
          <w:spacing w:val="30"/>
        </w:rPr>
        <w:t xml:space="preserve"> </w:t>
      </w:r>
      <w:r>
        <w:rPr>
          <w:color w:val="000000"/>
        </w:rPr>
        <w:t>date</w:t>
      </w:r>
      <w:r>
        <w:rPr>
          <w:color w:val="000000"/>
          <w:spacing w:val="30"/>
        </w:rPr>
        <w:t xml:space="preserve"> </w:t>
      </w:r>
      <w:r>
        <w:rPr>
          <w:color w:val="000000"/>
        </w:rPr>
        <w:t>of</w:t>
      </w:r>
      <w:r>
        <w:rPr>
          <w:color w:val="000000"/>
          <w:spacing w:val="30"/>
        </w:rPr>
        <w:t xml:space="preserve"> </w:t>
      </w:r>
      <w:r>
        <w:rPr>
          <w:color w:val="000000"/>
        </w:rPr>
        <w:t>the</w:t>
      </w:r>
      <w:r>
        <w:rPr>
          <w:color w:val="000000"/>
          <w:spacing w:val="34"/>
        </w:rPr>
        <w:t xml:space="preserve"> </w:t>
      </w:r>
      <w:r>
        <w:rPr>
          <w:color w:val="000000"/>
        </w:rPr>
        <w:t xml:space="preserve">RFP </w:t>
      </w:r>
      <w:r>
        <w:rPr>
          <w:color w:val="000000"/>
          <w:spacing w:val="-2"/>
        </w:rPr>
        <w:t>closure</w:t>
      </w:r>
    </w:p>
    <w:p w14:paraId="1C5A0B86" w14:textId="77777777" w:rsidR="00310CC2" w:rsidRDefault="00310CC2">
      <w:pPr>
        <w:pStyle w:val="BodyText"/>
        <w:spacing w:before="2"/>
      </w:pPr>
    </w:p>
    <w:p w14:paraId="1C5A0B87" w14:textId="77777777" w:rsidR="00310CC2" w:rsidRDefault="00366D60">
      <w:pPr>
        <w:pStyle w:val="ListParagraph"/>
        <w:numPr>
          <w:ilvl w:val="1"/>
          <w:numId w:val="1"/>
        </w:numPr>
        <w:tabs>
          <w:tab w:val="left" w:pos="720"/>
        </w:tabs>
        <w:ind w:right="40"/>
        <w:jc w:val="both"/>
        <w:rPr>
          <w:sz w:val="20"/>
        </w:rPr>
      </w:pPr>
      <w:r>
        <w:rPr>
          <w:sz w:val="20"/>
        </w:rPr>
        <w:t>We</w:t>
      </w:r>
      <w:r>
        <w:rPr>
          <w:spacing w:val="-7"/>
          <w:sz w:val="20"/>
        </w:rPr>
        <w:t xml:space="preserve"> </w:t>
      </w:r>
      <w:r>
        <w:rPr>
          <w:sz w:val="20"/>
        </w:rPr>
        <w:t>agree</w:t>
      </w:r>
      <w:r>
        <w:rPr>
          <w:spacing w:val="-7"/>
          <w:sz w:val="20"/>
        </w:rPr>
        <w:t xml:space="preserve"> </w:t>
      </w:r>
      <w:r>
        <w:rPr>
          <w:sz w:val="20"/>
        </w:rPr>
        <w:t>to</w:t>
      </w:r>
      <w:r>
        <w:rPr>
          <w:spacing w:val="-6"/>
          <w:sz w:val="20"/>
        </w:rPr>
        <w:t xml:space="preserve"> </w:t>
      </w:r>
      <w:r>
        <w:rPr>
          <w:sz w:val="20"/>
        </w:rPr>
        <w:t>the</w:t>
      </w:r>
      <w:r>
        <w:rPr>
          <w:spacing w:val="-5"/>
          <w:sz w:val="20"/>
        </w:rPr>
        <w:t xml:space="preserve"> </w:t>
      </w:r>
      <w:r>
        <w:rPr>
          <w:sz w:val="20"/>
        </w:rPr>
        <w:t>terms</w:t>
      </w:r>
      <w:r>
        <w:rPr>
          <w:spacing w:val="-7"/>
          <w:sz w:val="20"/>
        </w:rPr>
        <w:t xml:space="preserve"> </w:t>
      </w:r>
      <w:r>
        <w:rPr>
          <w:sz w:val="20"/>
        </w:rPr>
        <w:t>and</w:t>
      </w:r>
      <w:r>
        <w:rPr>
          <w:spacing w:val="-6"/>
          <w:sz w:val="20"/>
        </w:rPr>
        <w:t xml:space="preserve"> </w:t>
      </w:r>
      <w:r>
        <w:rPr>
          <w:sz w:val="20"/>
        </w:rPr>
        <w:t>conditions</w:t>
      </w:r>
      <w:r>
        <w:rPr>
          <w:spacing w:val="-7"/>
          <w:sz w:val="20"/>
        </w:rPr>
        <w:t xml:space="preserve"> </w:t>
      </w:r>
      <w:r>
        <w:rPr>
          <w:sz w:val="20"/>
        </w:rPr>
        <w:t>set</w:t>
      </w:r>
      <w:r>
        <w:rPr>
          <w:spacing w:val="-4"/>
          <w:sz w:val="20"/>
        </w:rPr>
        <w:t xml:space="preserve"> </w:t>
      </w:r>
      <w:r>
        <w:rPr>
          <w:sz w:val="20"/>
        </w:rPr>
        <w:t>forth</w:t>
      </w:r>
      <w:r>
        <w:rPr>
          <w:spacing w:val="-5"/>
          <w:sz w:val="20"/>
        </w:rPr>
        <w:t xml:space="preserve"> </w:t>
      </w:r>
      <w:r>
        <w:rPr>
          <w:sz w:val="20"/>
        </w:rPr>
        <w:t>in</w:t>
      </w:r>
      <w:r>
        <w:rPr>
          <w:spacing w:val="-6"/>
          <w:sz w:val="20"/>
        </w:rPr>
        <w:t xml:space="preserve"> </w:t>
      </w:r>
      <w:r>
        <w:rPr>
          <w:sz w:val="20"/>
        </w:rPr>
        <w:t>the DRC General Conditions of Contract for the Procurement of Goods</w:t>
      </w:r>
    </w:p>
    <w:p w14:paraId="1C5A0B88" w14:textId="77777777" w:rsidR="00310CC2" w:rsidRDefault="00310CC2">
      <w:pPr>
        <w:pStyle w:val="BodyText"/>
      </w:pPr>
    </w:p>
    <w:p w14:paraId="1C5A0B89" w14:textId="77777777" w:rsidR="00310CC2" w:rsidRDefault="00366D60">
      <w:pPr>
        <w:pStyle w:val="ListParagraph"/>
        <w:numPr>
          <w:ilvl w:val="1"/>
          <w:numId w:val="1"/>
        </w:numPr>
        <w:tabs>
          <w:tab w:val="left" w:pos="720"/>
        </w:tabs>
        <w:ind w:right="42"/>
        <w:jc w:val="both"/>
        <w:rPr>
          <w:sz w:val="20"/>
        </w:rPr>
      </w:pPr>
      <w:r>
        <w:rPr>
          <w:sz w:val="20"/>
        </w:rPr>
        <w:t xml:space="preserve">We </w:t>
      </w:r>
      <w:r>
        <w:rPr>
          <w:color w:val="212121"/>
          <w:sz w:val="20"/>
        </w:rPr>
        <w:t>certify that the below mentioned company has not engaged in corrupt, fraudulent, collusive, or coercive practices in competing for, or in executing, any Contracts.</w:t>
      </w:r>
    </w:p>
    <w:p w14:paraId="1C5A0B8A" w14:textId="77777777" w:rsidR="00310CC2" w:rsidRDefault="00366D60">
      <w:pPr>
        <w:spacing w:before="59"/>
        <w:rPr>
          <w:sz w:val="20"/>
        </w:rPr>
      </w:pPr>
      <w:r>
        <w:br w:type="column"/>
      </w:r>
    </w:p>
    <w:p w14:paraId="1C5A0B8B" w14:textId="77777777" w:rsidR="00310CC2" w:rsidRDefault="00366D60">
      <w:pPr>
        <w:pStyle w:val="ListParagraph"/>
        <w:numPr>
          <w:ilvl w:val="1"/>
          <w:numId w:val="1"/>
        </w:numPr>
        <w:tabs>
          <w:tab w:val="left" w:pos="720"/>
        </w:tabs>
        <w:ind w:right="359"/>
        <w:rPr>
          <w:sz w:val="20"/>
        </w:rPr>
      </w:pPr>
      <w:r>
        <w:rPr>
          <w:sz w:val="20"/>
        </w:rPr>
        <w:t>We</w:t>
      </w:r>
      <w:r>
        <w:rPr>
          <w:spacing w:val="40"/>
          <w:sz w:val="20"/>
        </w:rPr>
        <w:t xml:space="preserve"> </w:t>
      </w:r>
      <w:r>
        <w:rPr>
          <w:sz w:val="20"/>
        </w:rPr>
        <w:t>agree</w:t>
      </w:r>
      <w:r>
        <w:rPr>
          <w:spacing w:val="40"/>
          <w:sz w:val="20"/>
        </w:rPr>
        <w:t xml:space="preserve"> </w:t>
      </w:r>
      <w:r>
        <w:rPr>
          <w:sz w:val="20"/>
        </w:rPr>
        <w:t>to</w:t>
      </w:r>
      <w:r>
        <w:rPr>
          <w:spacing w:val="40"/>
          <w:sz w:val="20"/>
        </w:rPr>
        <w:t xml:space="preserve"> </w:t>
      </w:r>
      <w:r>
        <w:rPr>
          <w:sz w:val="20"/>
        </w:rPr>
        <w:t>abide</w:t>
      </w:r>
      <w:r>
        <w:rPr>
          <w:spacing w:val="40"/>
          <w:sz w:val="20"/>
        </w:rPr>
        <w:t xml:space="preserve"> </w:t>
      </w:r>
      <w:r>
        <w:rPr>
          <w:sz w:val="20"/>
        </w:rPr>
        <w:t>by</w:t>
      </w:r>
      <w:r>
        <w:rPr>
          <w:spacing w:val="40"/>
          <w:sz w:val="20"/>
        </w:rPr>
        <w:t xml:space="preserve"> </w:t>
      </w:r>
      <w:r>
        <w:rPr>
          <w:sz w:val="20"/>
        </w:rPr>
        <w:t>the</w:t>
      </w:r>
      <w:r>
        <w:rPr>
          <w:spacing w:val="40"/>
          <w:sz w:val="20"/>
        </w:rPr>
        <w:t xml:space="preserve"> </w:t>
      </w:r>
      <w:r>
        <w:rPr>
          <w:sz w:val="20"/>
        </w:rPr>
        <w:t>DRC</w:t>
      </w:r>
      <w:r>
        <w:rPr>
          <w:spacing w:val="40"/>
          <w:sz w:val="20"/>
        </w:rPr>
        <w:t xml:space="preserve"> </w:t>
      </w:r>
      <w:r>
        <w:rPr>
          <w:sz w:val="20"/>
        </w:rPr>
        <w:t>Code</w:t>
      </w:r>
      <w:r>
        <w:rPr>
          <w:spacing w:val="40"/>
          <w:sz w:val="20"/>
        </w:rPr>
        <w:t xml:space="preserve"> </w:t>
      </w:r>
      <w:r>
        <w:rPr>
          <w:sz w:val="20"/>
        </w:rPr>
        <w:t>of</w:t>
      </w:r>
      <w:r>
        <w:rPr>
          <w:spacing w:val="40"/>
          <w:sz w:val="20"/>
        </w:rPr>
        <w:t xml:space="preserve"> </w:t>
      </w:r>
      <w:r>
        <w:rPr>
          <w:sz w:val="20"/>
        </w:rPr>
        <w:t>Ethics</w:t>
      </w:r>
      <w:r>
        <w:rPr>
          <w:spacing w:val="40"/>
          <w:sz w:val="20"/>
        </w:rPr>
        <w:t xml:space="preserve"> </w:t>
      </w:r>
      <w:r>
        <w:rPr>
          <w:sz w:val="20"/>
        </w:rPr>
        <w:t>as attached as Annex D</w:t>
      </w:r>
    </w:p>
    <w:p w14:paraId="1C5A0B8C" w14:textId="77777777" w:rsidR="00310CC2" w:rsidRDefault="00310CC2">
      <w:pPr>
        <w:pStyle w:val="BodyText"/>
      </w:pPr>
    </w:p>
    <w:p w14:paraId="1C5A0B8D" w14:textId="77777777" w:rsidR="00310CC2" w:rsidRDefault="00366D60">
      <w:pPr>
        <w:pStyle w:val="ListParagraph"/>
        <w:numPr>
          <w:ilvl w:val="0"/>
          <w:numId w:val="1"/>
        </w:numPr>
        <w:tabs>
          <w:tab w:val="left" w:pos="718"/>
        </w:tabs>
        <w:ind w:right="360" w:firstLine="0"/>
        <w:jc w:val="both"/>
        <w:rPr>
          <w:sz w:val="20"/>
        </w:rPr>
      </w:pPr>
      <w:r>
        <w:rPr>
          <w:sz w:val="20"/>
        </w:rPr>
        <w:t>We note that DRC is not bound to proceed with this RFP</w:t>
      </w:r>
      <w:r>
        <w:rPr>
          <w:spacing w:val="-9"/>
          <w:sz w:val="20"/>
        </w:rPr>
        <w:t xml:space="preserve"> </w:t>
      </w:r>
      <w:r>
        <w:rPr>
          <w:sz w:val="20"/>
        </w:rPr>
        <w:t>and</w:t>
      </w:r>
      <w:r>
        <w:rPr>
          <w:spacing w:val="-8"/>
          <w:sz w:val="20"/>
        </w:rPr>
        <w:t xml:space="preserve"> </w:t>
      </w:r>
      <w:r>
        <w:rPr>
          <w:sz w:val="20"/>
        </w:rPr>
        <w:t>that</w:t>
      </w:r>
      <w:r>
        <w:rPr>
          <w:spacing w:val="-8"/>
          <w:sz w:val="20"/>
        </w:rPr>
        <w:t xml:space="preserve"> </w:t>
      </w:r>
      <w:r>
        <w:rPr>
          <w:sz w:val="20"/>
        </w:rPr>
        <w:t>it</w:t>
      </w:r>
      <w:r>
        <w:rPr>
          <w:spacing w:val="-11"/>
          <w:sz w:val="20"/>
        </w:rPr>
        <w:t xml:space="preserve"> </w:t>
      </w:r>
      <w:r>
        <w:rPr>
          <w:sz w:val="20"/>
        </w:rPr>
        <w:t>reserves</w:t>
      </w:r>
      <w:r>
        <w:rPr>
          <w:spacing w:val="-10"/>
          <w:sz w:val="20"/>
        </w:rPr>
        <w:t xml:space="preserve"> </w:t>
      </w:r>
      <w:r>
        <w:rPr>
          <w:sz w:val="20"/>
        </w:rPr>
        <w:t>the</w:t>
      </w:r>
      <w:r>
        <w:rPr>
          <w:spacing w:val="-10"/>
          <w:sz w:val="20"/>
        </w:rPr>
        <w:t xml:space="preserve"> </w:t>
      </w:r>
      <w:r>
        <w:rPr>
          <w:sz w:val="20"/>
        </w:rPr>
        <w:t>right</w:t>
      </w:r>
      <w:r>
        <w:rPr>
          <w:spacing w:val="-8"/>
          <w:sz w:val="20"/>
        </w:rPr>
        <w:t xml:space="preserve"> </w:t>
      </w:r>
      <w:r>
        <w:rPr>
          <w:sz w:val="20"/>
        </w:rPr>
        <w:t>to</w:t>
      </w:r>
      <w:r>
        <w:rPr>
          <w:spacing w:val="-8"/>
          <w:sz w:val="20"/>
        </w:rPr>
        <w:t xml:space="preserve"> </w:t>
      </w:r>
      <w:r>
        <w:rPr>
          <w:sz w:val="20"/>
        </w:rPr>
        <w:t>award</w:t>
      </w:r>
      <w:r>
        <w:rPr>
          <w:spacing w:val="-8"/>
          <w:sz w:val="20"/>
        </w:rPr>
        <w:t xml:space="preserve"> </w:t>
      </w:r>
      <w:r>
        <w:rPr>
          <w:sz w:val="20"/>
        </w:rPr>
        <w:t>only</w:t>
      </w:r>
      <w:r>
        <w:rPr>
          <w:spacing w:val="-10"/>
          <w:sz w:val="20"/>
        </w:rPr>
        <w:t xml:space="preserve"> </w:t>
      </w:r>
      <w:r>
        <w:rPr>
          <w:sz w:val="20"/>
        </w:rPr>
        <w:t>part</w:t>
      </w:r>
      <w:r>
        <w:rPr>
          <w:spacing w:val="-8"/>
          <w:sz w:val="20"/>
        </w:rPr>
        <w:t xml:space="preserve"> </w:t>
      </w:r>
      <w:r>
        <w:rPr>
          <w:sz w:val="20"/>
        </w:rPr>
        <w:t>of</w:t>
      </w:r>
      <w:r>
        <w:rPr>
          <w:spacing w:val="-10"/>
          <w:sz w:val="20"/>
        </w:rPr>
        <w:t xml:space="preserve"> </w:t>
      </w:r>
      <w:r>
        <w:rPr>
          <w:sz w:val="20"/>
        </w:rPr>
        <w:t xml:space="preserve">the contract. It will incur no liability towards us should it do </w:t>
      </w:r>
      <w:r>
        <w:rPr>
          <w:spacing w:val="-4"/>
          <w:sz w:val="20"/>
        </w:rPr>
        <w:t>so.</w:t>
      </w:r>
    </w:p>
    <w:p w14:paraId="1C5A0B8E" w14:textId="77777777" w:rsidR="00310CC2" w:rsidRDefault="00310CC2">
      <w:pPr>
        <w:pStyle w:val="BodyText"/>
        <w:spacing w:before="1"/>
      </w:pPr>
    </w:p>
    <w:p w14:paraId="1C5A0B8F" w14:textId="77777777" w:rsidR="00310CC2" w:rsidRDefault="00366D60">
      <w:pPr>
        <w:pStyle w:val="BodyText"/>
        <w:ind w:left="360"/>
      </w:pPr>
      <w:r>
        <w:t>We</w:t>
      </w:r>
      <w:r>
        <w:rPr>
          <w:spacing w:val="-5"/>
        </w:rPr>
        <w:t xml:space="preserve"> </w:t>
      </w:r>
      <w:r>
        <w:t>agree</w:t>
      </w:r>
      <w:r>
        <w:rPr>
          <w:spacing w:val="-4"/>
        </w:rPr>
        <w:t xml:space="preserve"> </w:t>
      </w:r>
      <w:r>
        <w:t>to</w:t>
      </w:r>
      <w:r>
        <w:rPr>
          <w:spacing w:val="-4"/>
        </w:rPr>
        <w:t xml:space="preserve"> </w:t>
      </w:r>
      <w:r>
        <w:t>the</w:t>
      </w:r>
      <w:r>
        <w:rPr>
          <w:spacing w:val="-4"/>
        </w:rPr>
        <w:t xml:space="preserve"> </w:t>
      </w:r>
      <w:r>
        <w:t>above</w:t>
      </w:r>
      <w:r>
        <w:rPr>
          <w:spacing w:val="-5"/>
        </w:rPr>
        <w:t xml:space="preserve"> </w:t>
      </w:r>
      <w:r>
        <w:t>terms</w:t>
      </w:r>
      <w:r>
        <w:rPr>
          <w:spacing w:val="-3"/>
        </w:rPr>
        <w:t xml:space="preserve"> </w:t>
      </w:r>
      <w:r>
        <w:t>and</w:t>
      </w:r>
      <w:r>
        <w:rPr>
          <w:spacing w:val="-3"/>
        </w:rPr>
        <w:t xml:space="preserve"> </w:t>
      </w:r>
      <w:r>
        <w:rPr>
          <w:spacing w:val="-2"/>
        </w:rPr>
        <w:t>conditions.</w:t>
      </w:r>
    </w:p>
    <w:p w14:paraId="1C5A0B90" w14:textId="77777777" w:rsidR="00310CC2" w:rsidRDefault="00366D60">
      <w:pPr>
        <w:spacing w:before="244"/>
        <w:ind w:left="360"/>
        <w:rPr>
          <w:b/>
          <w:sz w:val="20"/>
        </w:rPr>
      </w:pPr>
      <w:r>
        <w:rPr>
          <w:b/>
          <w:sz w:val="20"/>
        </w:rPr>
        <w:t>Submitted</w:t>
      </w:r>
      <w:r>
        <w:rPr>
          <w:b/>
          <w:spacing w:val="-11"/>
          <w:sz w:val="20"/>
        </w:rPr>
        <w:t xml:space="preserve"> </w:t>
      </w:r>
      <w:r>
        <w:rPr>
          <w:b/>
          <w:spacing w:val="-5"/>
          <w:sz w:val="20"/>
        </w:rPr>
        <w:t>by:</w:t>
      </w:r>
    </w:p>
    <w:p w14:paraId="1C5A0B91" w14:textId="77777777" w:rsidR="00310CC2" w:rsidRDefault="00366D60">
      <w:pPr>
        <w:pStyle w:val="BodyText"/>
        <w:spacing w:before="237"/>
        <w:rPr>
          <w:b/>
        </w:rPr>
      </w:pPr>
      <w:r>
        <w:rPr>
          <w:b/>
          <w:noProof/>
        </w:rPr>
        <mc:AlternateContent>
          <mc:Choice Requires="wps">
            <w:drawing>
              <wp:anchor distT="0" distB="0" distL="0" distR="0" simplePos="0" relativeHeight="487590400" behindDoc="1" locked="0" layoutInCell="1" allowOverlap="1" wp14:anchorId="1C5A0BA3" wp14:editId="1C5A0BA4">
                <wp:simplePos x="0" y="0"/>
                <wp:positionH relativeFrom="page">
                  <wp:posOffset>4326001</wp:posOffset>
                </wp:positionH>
                <wp:positionV relativeFrom="paragraph">
                  <wp:posOffset>320867</wp:posOffset>
                </wp:positionV>
                <wp:extent cx="3008630" cy="1841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5E4B8A1" id="Graphic 15" o:spid="_x0000_s1026" style="position:absolute;margin-left:340.65pt;margin-top:25.25pt;width:236.9pt;height:1.45pt;z-index:-15726080;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" path="m3008629,l,,,18287r3008629,l3008629,xe" fillcolor="black" stroked="f">
                <v:path arrowok="t"/>
                <w10:wrap type="topAndBottom" anchorx="page"/>
              </v:shape>
            </w:pict>
          </mc:Fallback>
        </mc:AlternateContent>
      </w:r>
    </w:p>
    <w:p w14:paraId="1C5A0B92" w14:textId="77777777" w:rsidR="00310CC2" w:rsidRDefault="00366D60">
      <w:pPr>
        <w:spacing w:before="4" w:line="648" w:lineRule="auto"/>
        <w:ind w:left="360" w:right="3709"/>
        <w:rPr>
          <w:b/>
          <w:i/>
          <w:sz w:val="20"/>
        </w:rPr>
      </w:pPr>
      <w:r>
        <w:rPr>
          <w:b/>
          <w:i/>
          <w:sz w:val="20"/>
        </w:rPr>
        <w:t>Company</w:t>
      </w:r>
      <w:r>
        <w:rPr>
          <w:b/>
          <w:i/>
          <w:spacing w:val="-12"/>
          <w:sz w:val="20"/>
        </w:rPr>
        <w:t xml:space="preserve"> </w:t>
      </w:r>
      <w:r>
        <w:rPr>
          <w:b/>
          <w:i/>
          <w:sz w:val="20"/>
        </w:rPr>
        <w:t xml:space="preserve">Name </w:t>
      </w:r>
      <w:r>
        <w:rPr>
          <w:b/>
          <w:i/>
          <w:spacing w:val="-2"/>
          <w:sz w:val="20"/>
        </w:rPr>
        <w:t>Place</w:t>
      </w:r>
    </w:p>
    <w:p w14:paraId="1C5A0B93" w14:textId="77777777" w:rsidR="00310CC2" w:rsidRDefault="00366D60">
      <w:pPr>
        <w:spacing w:before="4"/>
        <w:ind w:left="360"/>
        <w:rPr>
          <w:b/>
          <w:i/>
          <w:sz w:val="20"/>
        </w:rPr>
      </w:pPr>
      <w:r>
        <w:rPr>
          <w:b/>
          <w:i/>
          <w:noProof/>
          <w:sz w:val="20"/>
        </w:rPr>
        <mc:AlternateContent>
          <mc:Choice Requires="wps">
            <w:drawing>
              <wp:anchor distT="0" distB="0" distL="0" distR="0" simplePos="0" relativeHeight="15732224" behindDoc="0" locked="0" layoutInCell="1" allowOverlap="1" wp14:anchorId="1C5A0BA5" wp14:editId="1C5A0BA6">
                <wp:simplePos x="0" y="0"/>
                <wp:positionH relativeFrom="page">
                  <wp:posOffset>4326001</wp:posOffset>
                </wp:positionH>
                <wp:positionV relativeFrom="paragraph">
                  <wp:posOffset>-438886</wp:posOffset>
                </wp:positionV>
                <wp:extent cx="3008630" cy="1841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D7F26C2" id="Graphic 16" o:spid="_x0000_s1026" style="position:absolute;margin-left:340.65pt;margin-top:-34.55pt;width:236.9pt;height:1.45pt;z-index:15732224;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" path="m3008629,l,,,18287r3008629,l3008629,xe" fillcolor="black" stroked="f">
                <v:path arrowok="t"/>
                <w10:wrap anchorx="page"/>
              </v:shape>
            </w:pict>
          </mc:Fallback>
        </mc:AlternateContent>
      </w:r>
      <w:r>
        <w:rPr>
          <w:b/>
          <w:i/>
          <w:noProof/>
          <w:sz w:val="20"/>
        </w:rPr>
        <mc:AlternateContent>
          <mc:Choice Requires="wps">
            <w:drawing>
              <wp:anchor distT="0" distB="0" distL="0" distR="0" simplePos="0" relativeHeight="15732736" behindDoc="0" locked="0" layoutInCell="1" allowOverlap="1" wp14:anchorId="1C5A0BA7" wp14:editId="1C5A0BA8">
                <wp:simplePos x="0" y="0"/>
                <wp:positionH relativeFrom="page">
                  <wp:posOffset>4326001</wp:posOffset>
                </wp:positionH>
                <wp:positionV relativeFrom="paragraph">
                  <wp:posOffset>-18262</wp:posOffset>
                </wp:positionV>
                <wp:extent cx="3008630" cy="1841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275F920" id="Graphic 17" o:spid="_x0000_s1026" style="position:absolute;margin-left:340.65pt;margin-top:-1.45pt;width:236.9pt;height:1.45pt;z-index:15732736;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" path="m3008629,l,,,18287r3008629,l3008629,xe" fillcolor="black" stroked="f">
                <v:path arrowok="t"/>
                <w10:wrap anchorx="page"/>
              </v:shape>
            </w:pict>
          </mc:Fallback>
        </mc:AlternateContent>
      </w:r>
      <w:r>
        <w:rPr>
          <w:b/>
          <w:i/>
          <w:spacing w:val="-4"/>
          <w:sz w:val="20"/>
        </w:rPr>
        <w:t>Date</w:t>
      </w:r>
    </w:p>
    <w:p w14:paraId="1C5A0B94" w14:textId="77777777" w:rsidR="00310CC2" w:rsidRDefault="00366D60">
      <w:pPr>
        <w:spacing w:line="660" w:lineRule="atLeast"/>
        <w:ind w:left="360" w:right="3565"/>
        <w:rPr>
          <w:b/>
          <w:i/>
          <w:sz w:val="20"/>
        </w:rPr>
      </w:pPr>
      <w:r>
        <w:rPr>
          <w:b/>
          <w:i/>
          <w:noProof/>
          <w:sz w:val="20"/>
        </w:rPr>
        <mc:AlternateContent>
          <mc:Choice Requires="wps">
            <w:drawing>
              <wp:anchor distT="0" distB="0" distL="0" distR="0" simplePos="0" relativeHeight="15733248" behindDoc="0" locked="0" layoutInCell="1" allowOverlap="1" wp14:anchorId="1C5A0BA9" wp14:editId="1C5A0BAA">
                <wp:simplePos x="0" y="0"/>
                <wp:positionH relativeFrom="page">
                  <wp:posOffset>4326001</wp:posOffset>
                </wp:positionH>
                <wp:positionV relativeFrom="paragraph">
                  <wp:posOffset>243268</wp:posOffset>
                </wp:positionV>
                <wp:extent cx="3008630" cy="1841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26B96B7" id="Graphic 18" o:spid="_x0000_s1026" style="position:absolute;margin-left:340.65pt;margin-top:19.15pt;width:236.9pt;height:1.45pt;z-index:15733248;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" path="m3008629,l,,,18287r3008629,l3008629,xe" fillcolor="black" stroked="f">
                <v:path arrowok="t"/>
                <w10:wrap anchorx="page"/>
              </v:shape>
            </w:pict>
          </mc:Fallback>
        </mc:AlternateContent>
      </w:r>
      <w:r>
        <w:rPr>
          <w:b/>
          <w:i/>
          <w:noProof/>
          <w:sz w:val="20"/>
        </w:rPr>
        <mc:AlternateContent>
          <mc:Choice Requires="wps">
            <w:drawing>
              <wp:anchor distT="0" distB="0" distL="0" distR="0" simplePos="0" relativeHeight="15733760" behindDoc="0" locked="0" layoutInCell="1" allowOverlap="1" wp14:anchorId="1C5A0BAB" wp14:editId="1C5A0BAC">
                <wp:simplePos x="0" y="0"/>
                <wp:positionH relativeFrom="page">
                  <wp:posOffset>4326001</wp:posOffset>
                </wp:positionH>
                <wp:positionV relativeFrom="paragraph">
                  <wp:posOffset>662622</wp:posOffset>
                </wp:positionV>
                <wp:extent cx="3008630" cy="1841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B04D6A5" id="Graphic 19" o:spid="_x0000_s1026" style="position:absolute;margin-left:340.65pt;margin-top:52.15pt;width:236.9pt;height:1.45pt;z-index:15733760;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" path="m3008629,l,,,18287r3008629,l3008629,xe" fillcolor="black" stroked="f">
                <v:path arrowok="t"/>
                <w10:wrap anchorx="page"/>
              </v:shape>
            </w:pict>
          </mc:Fallback>
        </mc:AlternateContent>
      </w:r>
      <w:r>
        <w:rPr>
          <w:b/>
          <w:i/>
          <w:spacing w:val="-2"/>
          <w:sz w:val="20"/>
        </w:rPr>
        <w:t xml:space="preserve">Title/Position </w:t>
      </w:r>
      <w:r>
        <w:rPr>
          <w:b/>
          <w:i/>
          <w:sz w:val="20"/>
        </w:rPr>
        <w:t>Print Name</w:t>
      </w:r>
    </w:p>
    <w:p w14:paraId="1C5A0B95" w14:textId="77777777" w:rsidR="00310CC2" w:rsidRDefault="00366D60">
      <w:pPr>
        <w:pStyle w:val="BodyText"/>
        <w:spacing w:before="115"/>
        <w:rPr>
          <w:b/>
          <w:i/>
        </w:rPr>
      </w:pPr>
      <w:r>
        <w:rPr>
          <w:b/>
          <w:i/>
          <w:noProof/>
        </w:rPr>
        <mc:AlternateContent>
          <mc:Choice Requires="wps">
            <w:drawing>
              <wp:anchor distT="0" distB="0" distL="0" distR="0" simplePos="0" relativeHeight="487590912" behindDoc="1" locked="0" layoutInCell="1" allowOverlap="1" wp14:anchorId="1C5A0BAD" wp14:editId="1C5A0BAE">
                <wp:simplePos x="0" y="0"/>
                <wp:positionH relativeFrom="page">
                  <wp:posOffset>4326001</wp:posOffset>
                </wp:positionH>
                <wp:positionV relativeFrom="paragraph">
                  <wp:posOffset>243522</wp:posOffset>
                </wp:positionV>
                <wp:extent cx="3008630" cy="1841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E8363A6" id="Graphic 20" o:spid="_x0000_s1026" style="position:absolute;margin-left:340.65pt;margin-top:19.15pt;width:236.9pt;height:1.45pt;z-index:-15725568;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" path="m3008629,l,,,18287r3008629,l3008629,xe" fillcolor="black" stroked="f">
                <v:path arrowok="t"/>
                <w10:wrap type="topAndBottom" anchorx="page"/>
              </v:shape>
            </w:pict>
          </mc:Fallback>
        </mc:AlternateContent>
      </w:r>
    </w:p>
    <w:p w14:paraId="1C5A0B96" w14:textId="77777777" w:rsidR="00310CC2" w:rsidRDefault="00366D60">
      <w:pPr>
        <w:spacing w:before="4"/>
        <w:ind w:left="360"/>
        <w:rPr>
          <w:b/>
          <w:i/>
          <w:sz w:val="20"/>
        </w:rPr>
      </w:pPr>
      <w:r>
        <w:rPr>
          <w:b/>
          <w:i/>
          <w:spacing w:val="-2"/>
          <w:sz w:val="20"/>
        </w:rPr>
        <w:t>Signature</w:t>
      </w:r>
    </w:p>
    <w:p w14:paraId="1C5A0B97" w14:textId="77777777" w:rsidR="00310CC2" w:rsidRDefault="00366D60">
      <w:pPr>
        <w:pStyle w:val="BodyText"/>
        <w:spacing w:before="120"/>
        <w:ind w:left="360"/>
      </w:pPr>
      <w:r>
        <w:t>A</w:t>
      </w:r>
      <w:r>
        <w:rPr>
          <w:spacing w:val="-8"/>
        </w:rPr>
        <w:t xml:space="preserve"> </w:t>
      </w:r>
      <w:r>
        <w:t>duly</w:t>
      </w:r>
      <w:r>
        <w:rPr>
          <w:spacing w:val="-6"/>
        </w:rPr>
        <w:t xml:space="preserve"> </w:t>
      </w:r>
      <w:r>
        <w:t>authorized</w:t>
      </w:r>
      <w:r>
        <w:rPr>
          <w:spacing w:val="-6"/>
        </w:rPr>
        <w:t xml:space="preserve"> </w:t>
      </w:r>
      <w:r>
        <w:t>company</w:t>
      </w:r>
      <w:r>
        <w:rPr>
          <w:spacing w:val="-6"/>
        </w:rPr>
        <w:t xml:space="preserve"> </w:t>
      </w:r>
      <w:r>
        <w:rPr>
          <w:spacing w:val="-2"/>
        </w:rPr>
        <w:t>representative</w:t>
      </w:r>
    </w:p>
    <w:p w14:paraId="1C5A0B98" w14:textId="77777777" w:rsidR="00310CC2" w:rsidRDefault="00366D60">
      <w:pPr>
        <w:pStyle w:val="BodyText"/>
        <w:spacing w:before="1"/>
        <w:ind w:left="2033"/>
      </w:pPr>
      <w:r>
        <w:rPr>
          <w:color w:val="212121"/>
          <w:u w:val="single" w:color="212121"/>
        </w:rPr>
        <w:t>Company</w:t>
      </w:r>
      <w:r>
        <w:rPr>
          <w:color w:val="212121"/>
          <w:spacing w:val="-9"/>
          <w:u w:val="single" w:color="212121"/>
        </w:rPr>
        <w:t xml:space="preserve"> </w:t>
      </w:r>
      <w:r>
        <w:rPr>
          <w:color w:val="212121"/>
          <w:spacing w:val="-2"/>
          <w:u w:val="single" w:color="212121"/>
        </w:rPr>
        <w:t>Stamp</w:t>
      </w:r>
    </w:p>
    <w:sectPr w:rsidR="00310CC2">
      <w:type w:val="continuous"/>
      <w:pgSz w:w="12240" w:h="15840"/>
      <w:pgMar w:top="580" w:right="360" w:bottom="1160" w:left="1080" w:header="381" w:footer="1048" w:gutter="0"/>
      <w:cols w:num="2" w:space="720" w:equalWidth="0">
        <w:col w:w="5082" w:space="319"/>
        <w:col w:w="539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47519" w14:textId="77777777" w:rsidR="0028636F" w:rsidRDefault="0028636F">
      <w:r>
        <w:separator/>
      </w:r>
    </w:p>
  </w:endnote>
  <w:endnote w:type="continuationSeparator" w:id="0">
    <w:p w14:paraId="566486BC" w14:textId="77777777" w:rsidR="0028636F" w:rsidRDefault="0028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A0BB1" w14:textId="59AD44D8" w:rsidR="00310CC2" w:rsidRDefault="00E51142">
    <w:pPr>
      <w:pStyle w:val="BodyText"/>
      <w:spacing w:line="14" w:lineRule="auto"/>
    </w:pPr>
    <w:r>
      <w:rPr>
        <w:noProof/>
      </w:rPr>
      <mc:AlternateContent>
        <mc:Choice Requires="wps">
          <w:drawing>
            <wp:anchor distT="0" distB="0" distL="0" distR="0" simplePos="0" relativeHeight="251655168" behindDoc="1" locked="0" layoutInCell="1" allowOverlap="1" wp14:anchorId="1C5A0BBA" wp14:editId="7D97EBE9">
              <wp:simplePos x="0" y="0"/>
              <wp:positionH relativeFrom="page">
                <wp:posOffset>977900</wp:posOffset>
              </wp:positionH>
              <wp:positionV relativeFrom="page">
                <wp:posOffset>9257665</wp:posOffset>
              </wp:positionV>
              <wp:extent cx="1238885"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885" cy="152400"/>
                      </a:xfrm>
                      <a:prstGeom prst="rect">
                        <a:avLst/>
                      </a:prstGeom>
                    </wps:spPr>
                    <wps:txbx>
                      <w:txbxContent>
                        <w:p w14:paraId="1C5A0BCC" w14:textId="15383CAF" w:rsidR="00310CC2" w:rsidRDefault="00D107BB">
                          <w:pPr>
                            <w:pStyle w:val="BodyText"/>
                            <w:spacing w:line="223" w:lineRule="exact"/>
                            <w:ind w:left="20"/>
                          </w:pPr>
                          <w:r>
                            <w:rPr>
                              <w:spacing w:val="-2"/>
                            </w:rPr>
                            <w:t>ITB</w:t>
                          </w:r>
                          <w:r w:rsidR="00366D60">
                            <w:rPr>
                              <w:spacing w:val="-2"/>
                            </w:rPr>
                            <w:t>-SD</w:t>
                          </w:r>
                          <w:r>
                            <w:rPr>
                              <w:spacing w:val="-2"/>
                            </w:rPr>
                            <w:t>N-PZU-2025-00</w:t>
                          </w:r>
                          <w:r w:rsidR="00420AE8">
                            <w:rPr>
                              <w:spacing w:val="-2"/>
                            </w:rPr>
                            <w:t>7</w:t>
                          </w:r>
                        </w:p>
                      </w:txbxContent>
                    </wps:txbx>
                    <wps:bodyPr wrap="square" lIns="0" tIns="0" rIns="0" bIns="0" rtlCol="0">
                      <a:noAutofit/>
                    </wps:bodyPr>
                  </wps:wsp>
                </a:graphicData>
              </a:graphic>
            </wp:anchor>
          </w:drawing>
        </mc:Choice>
        <mc:Fallback>
          <w:pict>
            <v:shapetype w14:anchorId="1C5A0BBA" id="_x0000_t202" coordsize="21600,21600" o:spt="202" path="m,l,21600r21600,l21600,xe">
              <v:stroke joinstyle="miter"/>
              <v:path gradientshapeok="t" o:connecttype="rect"/>
            </v:shapetype>
            <v:shape id="Textbox 9" o:spid="_x0000_s1033" type="#_x0000_t202" style="position:absolute;margin-left:77pt;margin-top:728.95pt;width:97.55pt;height:12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" filled="f" stroked="f">
              <v:textbox inset="0,0,0,0">
                <w:txbxContent>
                  <w:p w14:paraId="1C5A0BCC" w14:textId="15383CAF" w:rsidR="00310CC2" w:rsidRDefault="00D107BB">
                    <w:pPr>
                      <w:pStyle w:val="BodyText"/>
                      <w:spacing w:line="223" w:lineRule="exact"/>
                      <w:ind w:left="20"/>
                    </w:pPr>
                    <w:r>
                      <w:rPr>
                        <w:spacing w:val="-2"/>
                      </w:rPr>
                      <w:t>ITB</w:t>
                    </w:r>
                    <w:r w:rsidR="00366D60">
                      <w:rPr>
                        <w:spacing w:val="-2"/>
                      </w:rPr>
                      <w:t>-SD</w:t>
                    </w:r>
                    <w:r>
                      <w:rPr>
                        <w:spacing w:val="-2"/>
                      </w:rPr>
                      <w:t>N-PZU-2025-00</w:t>
                    </w:r>
                    <w:r w:rsidR="00420AE8">
                      <w:rPr>
                        <w:spacing w:val="-2"/>
                      </w:rPr>
                      <w:t>7</w:t>
                    </w:r>
                  </w:p>
                </w:txbxContent>
              </v:textbox>
              <w10:wrap anchorx="page" anchory="page"/>
            </v:shape>
          </w:pict>
        </mc:Fallback>
      </mc:AlternateContent>
    </w:r>
    <w:r w:rsidR="00366D60">
      <w:rPr>
        <w:noProof/>
      </w:rPr>
      <mc:AlternateContent>
        <mc:Choice Requires="wps">
          <w:drawing>
            <wp:anchor distT="0" distB="0" distL="0" distR="0" simplePos="0" relativeHeight="251653120" behindDoc="1" locked="0" layoutInCell="1" allowOverlap="1" wp14:anchorId="1C5A0BB8" wp14:editId="485A85D0">
              <wp:simplePos x="0" y="0"/>
              <wp:positionH relativeFrom="page">
                <wp:posOffset>914704</wp:posOffset>
              </wp:positionH>
              <wp:positionV relativeFrom="page">
                <wp:posOffset>9215323</wp:posOffset>
              </wp:positionV>
              <wp:extent cx="6303010"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3010" cy="7620"/>
                      </a:xfrm>
                      <a:custGeom>
                        <a:avLst/>
                        <a:gdLst/>
                        <a:ahLst/>
                        <a:cxnLst/>
                        <a:rect l="l" t="t" r="r" b="b"/>
                        <a:pathLst>
                          <a:path w="6303010" h="7620">
                            <a:moveTo>
                              <a:pt x="6302629" y="0"/>
                            </a:moveTo>
                            <a:lnTo>
                              <a:pt x="0" y="0"/>
                            </a:lnTo>
                            <a:lnTo>
                              <a:pt x="0" y="7619"/>
                            </a:lnTo>
                            <a:lnTo>
                              <a:pt x="6302629" y="7619"/>
                            </a:lnTo>
                            <a:lnTo>
                              <a:pt x="6302629" y="0"/>
                            </a:lnTo>
                            <a:close/>
                          </a:path>
                        </a:pathLst>
                      </a:custGeom>
                      <a:solidFill>
                        <a:srgbClr val="BEBEBE"/>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0325F06" id="Graphic 8" o:spid="_x0000_s1026" style="position:absolute;margin-left:1in;margin-top:725.6pt;width:496.3pt;height:.6pt;z-index:-251663360;visibility:visible;mso-wrap-style:square;mso-wrap-distance-left:0;mso-wrap-distance-top:0;mso-wrap-distance-right:0;mso-wrap-distance-bottom:0;mso-position-horizontal:absolute;mso-position-horizontal-relative:page;mso-position-vertical:absolute;mso-position-vertical-relative:page;v-text-anchor:top" coordsize="63030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" path="m6302629,l,,,7619r6302629,l6302629,xe" fillcolor="#bebebe" stroked="f">
              <v:path arrowok="t"/>
              <w10:wrap anchorx="page" anchory="page"/>
            </v:shape>
          </w:pict>
        </mc:Fallback>
      </mc:AlternateContent>
    </w:r>
    <w:r w:rsidR="00366D60">
      <w:rPr>
        <w:noProof/>
      </w:rPr>
      <mc:AlternateContent>
        <mc:Choice Requires="wps">
          <w:drawing>
            <wp:anchor distT="0" distB="0" distL="0" distR="0" simplePos="0" relativeHeight="251659264" behindDoc="1" locked="0" layoutInCell="1" allowOverlap="1" wp14:anchorId="1C5A0BBC" wp14:editId="1C5A0BBD">
              <wp:simplePos x="0" y="0"/>
              <wp:positionH relativeFrom="page">
                <wp:posOffset>5689472</wp:posOffset>
              </wp:positionH>
              <wp:positionV relativeFrom="page">
                <wp:posOffset>9305873</wp:posOffset>
              </wp:positionV>
              <wp:extent cx="725805" cy="1524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805" cy="152400"/>
                      </a:xfrm>
                      <a:prstGeom prst="rect">
                        <a:avLst/>
                      </a:prstGeom>
                    </wps:spPr>
                    <wps:txbx>
                      <w:txbxContent>
                        <w:p w14:paraId="1C5A0BCD" w14:textId="77777777" w:rsidR="00310CC2" w:rsidRDefault="00366D60">
                          <w:pPr>
                            <w:pStyle w:val="BodyText"/>
                            <w:spacing w:line="223" w:lineRule="exact"/>
                            <w:ind w:left="20"/>
                          </w:pPr>
                          <w:r>
                            <w:t>Page</w:t>
                          </w:r>
                          <w:r>
                            <w:rPr>
                              <w:spacing w:val="-3"/>
                            </w:rPr>
                            <w:t xml:space="preserve"> </w:t>
                          </w:r>
                          <w:r>
                            <w:fldChar w:fldCharType="begin"/>
                          </w:r>
                          <w:r>
                            <w:instrText xml:space="preserve"> PAGE </w:instrText>
                          </w:r>
                          <w:r>
                            <w:fldChar w:fldCharType="separate"/>
                          </w:r>
                          <w:r>
                            <w:t>10</w:t>
                          </w:r>
                          <w:r>
                            <w:fldChar w:fldCharType="end"/>
                          </w:r>
                          <w:r>
                            <w:rPr>
                              <w:spacing w:val="-3"/>
                            </w:rPr>
                            <w:t xml:space="preserve"> </w:t>
                          </w:r>
                          <w:r>
                            <w:t>of</w:t>
                          </w:r>
                          <w:r>
                            <w:rPr>
                              <w:spacing w:val="-3"/>
                            </w:rPr>
                            <w:t xml:space="preserve"> </w:t>
                          </w:r>
                          <w:r>
                            <w:rPr>
                              <w:spacing w:val="-5"/>
                            </w:rPr>
                            <w:fldChar w:fldCharType="begin"/>
                          </w:r>
                          <w:r>
                            <w:rPr>
                              <w:spacing w:val="-5"/>
                            </w:rPr>
                            <w:instrText xml:space="preserve"> NUMPAGES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C5A0BBC" id="Textbox 10" o:spid="_x0000_s1034" type="#_x0000_t202" style="position:absolute;margin-left:448pt;margin-top:732.75pt;width:57.15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" filled="f" stroked="f">
              <v:textbox inset="0,0,0,0">
                <w:txbxContent>
                  <w:p w14:paraId="1C5A0BCD" w14:textId="77777777" w:rsidR="00310CC2" w:rsidRDefault="00366D60">
                    <w:pPr>
                      <w:pStyle w:val="BodyText"/>
                      <w:spacing w:line="223" w:lineRule="exact"/>
                      <w:ind w:left="20"/>
                    </w:pPr>
                    <w:r>
                      <w:t>Page</w:t>
                    </w:r>
                    <w:r>
                      <w:rPr>
                        <w:spacing w:val="-3"/>
                      </w:rPr>
                      <w:t xml:space="preserve"> </w:t>
                    </w:r>
                    <w:r>
                      <w:fldChar w:fldCharType="begin"/>
                    </w:r>
                    <w:r>
                      <w:instrText xml:space="preserve"> PAGE </w:instrText>
                    </w:r>
                    <w:r>
                      <w:fldChar w:fldCharType="separate"/>
                    </w:r>
                    <w:r>
                      <w:t>10</w:t>
                    </w:r>
                    <w:r>
                      <w:fldChar w:fldCharType="end"/>
                    </w:r>
                    <w:r>
                      <w:rPr>
                        <w:spacing w:val="-3"/>
                      </w:rPr>
                      <w:t xml:space="preserve"> </w:t>
                    </w:r>
                    <w:r>
                      <w:t>of</w:t>
                    </w:r>
                    <w:r>
                      <w:rPr>
                        <w:spacing w:val="-3"/>
                      </w:rPr>
                      <w:t xml:space="preserve"> </w:t>
                    </w:r>
                    <w:r>
                      <w:rPr>
                        <w:spacing w:val="-5"/>
                      </w:rPr>
                      <w:fldChar w:fldCharType="begin"/>
                    </w:r>
                    <w:r>
                      <w:rPr>
                        <w:spacing w:val="-5"/>
                      </w:rPr>
                      <w:instrText xml:space="preserve"> NUMPAGES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43481" w14:textId="77777777" w:rsidR="0028636F" w:rsidRDefault="0028636F">
      <w:r>
        <w:separator/>
      </w:r>
    </w:p>
  </w:footnote>
  <w:footnote w:type="continuationSeparator" w:id="0">
    <w:p w14:paraId="20BA0338" w14:textId="77777777" w:rsidR="0028636F" w:rsidRDefault="00286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A0BB0" w14:textId="77777777" w:rsidR="00310CC2" w:rsidRDefault="00366D60">
    <w:pPr>
      <w:pStyle w:val="BodyText"/>
      <w:spacing w:line="14" w:lineRule="auto"/>
    </w:pPr>
    <w:r>
      <w:rPr>
        <w:noProof/>
      </w:rPr>
      <w:drawing>
        <wp:anchor distT="0" distB="0" distL="0" distR="0" simplePos="0" relativeHeight="251657216" behindDoc="1" locked="0" layoutInCell="1" allowOverlap="1" wp14:anchorId="1C5A0BB6" wp14:editId="1C5A0BB7">
          <wp:simplePos x="0" y="0"/>
          <wp:positionH relativeFrom="page">
            <wp:posOffset>612775</wp:posOffset>
          </wp:positionH>
          <wp:positionV relativeFrom="page">
            <wp:posOffset>241934</wp:posOffset>
          </wp:positionV>
          <wp:extent cx="908050" cy="51435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908050" cy="514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FB8078C"/>
    <w:lvl w:ilvl="0">
      <w:start w:val="1"/>
      <w:numFmt w:val="upperRoman"/>
      <w:lvlText w:val="%1."/>
      <w:lvlJc w:val="left"/>
      <w:pPr>
        <w:tabs>
          <w:tab w:val="num" w:pos="0"/>
        </w:tabs>
        <w:ind w:left="720" w:hanging="720"/>
      </w:pPr>
      <w:rPr>
        <w:rFonts w:hint="default"/>
      </w:rPr>
    </w:lvl>
    <w:lvl w:ilvl="1">
      <w:start w:val="1"/>
      <w:numFmt w:val="upperLetter"/>
      <w:lvlText w:val="%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lowerLetter"/>
      <w:lvlText w:val="%4."/>
      <w:lvlJc w:val="left"/>
      <w:pPr>
        <w:tabs>
          <w:tab w:val="num" w:pos="0"/>
        </w:tabs>
        <w:ind w:left="2160" w:hanging="720"/>
      </w:pPr>
      <w:rPr>
        <w:rFonts w:hint="default"/>
      </w:rPr>
    </w:lvl>
    <w:lvl w:ilvl="4">
      <w:start w:val="1"/>
      <w:numFmt w:val="lowerRoman"/>
      <w:lvlText w:val="%5."/>
      <w:lvlJc w:val="left"/>
      <w:pPr>
        <w:tabs>
          <w:tab w:val="num" w:pos="0"/>
        </w:tabs>
        <w:ind w:left="2880" w:hanging="720"/>
      </w:pPr>
      <w:rPr>
        <w:rFonts w:hint="default"/>
      </w:rPr>
    </w:lvl>
    <w:lvl w:ilvl="5">
      <w:start w:val="1"/>
      <w:numFmt w:val="none"/>
      <w:suff w:val="nothing"/>
      <w:lvlText w:val=""/>
      <w:lvlJc w:val="left"/>
      <w:pPr>
        <w:ind w:left="4320" w:hanging="720"/>
      </w:pPr>
      <w:rPr>
        <w:rFonts w:hint="default"/>
      </w:rPr>
    </w:lvl>
    <w:lvl w:ilvl="6">
      <w:start w:val="1"/>
      <w:numFmt w:val="none"/>
      <w:suff w:val="nothing"/>
      <w:lvlText w:val=""/>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1"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3597D"/>
    <w:multiLevelType w:val="hybridMultilevel"/>
    <w:tmpl w:val="CBC857B2"/>
    <w:lvl w:ilvl="0" w:tplc="C4183EFC">
      <w:numFmt w:val="bullet"/>
      <w:lvlText w:val=""/>
      <w:lvlJc w:val="left"/>
      <w:pPr>
        <w:ind w:left="1260" w:hanging="360"/>
      </w:pPr>
      <w:rPr>
        <w:rFonts w:ascii="Symbol" w:eastAsia="Symbol" w:hAnsi="Symbol" w:cs="Symbol" w:hint="default"/>
        <w:b w:val="0"/>
        <w:bCs w:val="0"/>
        <w:i w:val="0"/>
        <w:iCs w:val="0"/>
        <w:color w:val="212121"/>
        <w:spacing w:val="0"/>
        <w:w w:val="99"/>
        <w:sz w:val="20"/>
        <w:szCs w:val="20"/>
        <w:lang w:val="en-US" w:eastAsia="en-US" w:bidi="ar-SA"/>
      </w:rPr>
    </w:lvl>
    <w:lvl w:ilvl="1" w:tplc="B73AD324">
      <w:numFmt w:val="bullet"/>
      <w:lvlText w:val="o"/>
      <w:lvlJc w:val="left"/>
      <w:pPr>
        <w:ind w:left="1800" w:hanging="360"/>
      </w:pPr>
      <w:rPr>
        <w:rFonts w:ascii="Courier New" w:eastAsia="Courier New" w:hAnsi="Courier New" w:cs="Courier New" w:hint="default"/>
        <w:b w:val="0"/>
        <w:bCs w:val="0"/>
        <w:i w:val="0"/>
        <w:iCs w:val="0"/>
        <w:color w:val="212121"/>
        <w:spacing w:val="0"/>
        <w:w w:val="99"/>
        <w:sz w:val="20"/>
        <w:szCs w:val="20"/>
        <w:lang w:val="en-US" w:eastAsia="en-US" w:bidi="ar-SA"/>
      </w:rPr>
    </w:lvl>
    <w:lvl w:ilvl="2" w:tplc="8C46CD30">
      <w:numFmt w:val="bullet"/>
      <w:lvlText w:val="•"/>
      <w:lvlJc w:val="left"/>
      <w:pPr>
        <w:ind w:left="2800" w:hanging="360"/>
      </w:pPr>
      <w:rPr>
        <w:rFonts w:hint="default"/>
        <w:lang w:val="en-US" w:eastAsia="en-US" w:bidi="ar-SA"/>
      </w:rPr>
    </w:lvl>
    <w:lvl w:ilvl="3" w:tplc="414C53F4">
      <w:numFmt w:val="bullet"/>
      <w:lvlText w:val="•"/>
      <w:lvlJc w:val="left"/>
      <w:pPr>
        <w:ind w:left="3800" w:hanging="360"/>
      </w:pPr>
      <w:rPr>
        <w:rFonts w:hint="default"/>
        <w:lang w:val="en-US" w:eastAsia="en-US" w:bidi="ar-SA"/>
      </w:rPr>
    </w:lvl>
    <w:lvl w:ilvl="4" w:tplc="1DEC39E0">
      <w:numFmt w:val="bullet"/>
      <w:lvlText w:val="•"/>
      <w:lvlJc w:val="left"/>
      <w:pPr>
        <w:ind w:left="4800" w:hanging="360"/>
      </w:pPr>
      <w:rPr>
        <w:rFonts w:hint="default"/>
        <w:lang w:val="en-US" w:eastAsia="en-US" w:bidi="ar-SA"/>
      </w:rPr>
    </w:lvl>
    <w:lvl w:ilvl="5" w:tplc="AC26B1D4">
      <w:numFmt w:val="bullet"/>
      <w:lvlText w:val="•"/>
      <w:lvlJc w:val="left"/>
      <w:pPr>
        <w:ind w:left="5800" w:hanging="360"/>
      </w:pPr>
      <w:rPr>
        <w:rFonts w:hint="default"/>
        <w:lang w:val="en-US" w:eastAsia="en-US" w:bidi="ar-SA"/>
      </w:rPr>
    </w:lvl>
    <w:lvl w:ilvl="6" w:tplc="B83C4676">
      <w:numFmt w:val="bullet"/>
      <w:lvlText w:val="•"/>
      <w:lvlJc w:val="left"/>
      <w:pPr>
        <w:ind w:left="6800" w:hanging="360"/>
      </w:pPr>
      <w:rPr>
        <w:rFonts w:hint="default"/>
        <w:lang w:val="en-US" w:eastAsia="en-US" w:bidi="ar-SA"/>
      </w:rPr>
    </w:lvl>
    <w:lvl w:ilvl="7" w:tplc="98E6571A">
      <w:numFmt w:val="bullet"/>
      <w:lvlText w:val="•"/>
      <w:lvlJc w:val="left"/>
      <w:pPr>
        <w:ind w:left="7800" w:hanging="360"/>
      </w:pPr>
      <w:rPr>
        <w:rFonts w:hint="default"/>
        <w:lang w:val="en-US" w:eastAsia="en-US" w:bidi="ar-SA"/>
      </w:rPr>
    </w:lvl>
    <w:lvl w:ilvl="8" w:tplc="F40C0A4C">
      <w:numFmt w:val="bullet"/>
      <w:lvlText w:val="•"/>
      <w:lvlJc w:val="left"/>
      <w:pPr>
        <w:ind w:left="8800" w:hanging="360"/>
      </w:pPr>
      <w:rPr>
        <w:rFonts w:hint="default"/>
        <w:lang w:val="en-US" w:eastAsia="en-US" w:bidi="ar-SA"/>
      </w:rPr>
    </w:lvl>
  </w:abstractNum>
  <w:abstractNum w:abstractNumId="4" w15:restartNumberingAfterBreak="0">
    <w:nsid w:val="1AB724C1"/>
    <w:multiLevelType w:val="hybridMultilevel"/>
    <w:tmpl w:val="50FA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A6EA9"/>
    <w:multiLevelType w:val="hybridMultilevel"/>
    <w:tmpl w:val="2CBA3F52"/>
    <w:lvl w:ilvl="0" w:tplc="7D22F36E">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1" w:tplc="47562850">
      <w:numFmt w:val="bullet"/>
      <w:lvlText w:val="•"/>
      <w:lvlJc w:val="left"/>
      <w:pPr>
        <w:ind w:left="2052" w:hanging="360"/>
      </w:pPr>
      <w:rPr>
        <w:rFonts w:hint="default"/>
        <w:lang w:val="en-US" w:eastAsia="en-US" w:bidi="ar-SA"/>
      </w:rPr>
    </w:lvl>
    <w:lvl w:ilvl="2" w:tplc="DEA05540">
      <w:numFmt w:val="bullet"/>
      <w:lvlText w:val="•"/>
      <w:lvlJc w:val="left"/>
      <w:pPr>
        <w:ind w:left="3024" w:hanging="360"/>
      </w:pPr>
      <w:rPr>
        <w:rFonts w:hint="default"/>
        <w:lang w:val="en-US" w:eastAsia="en-US" w:bidi="ar-SA"/>
      </w:rPr>
    </w:lvl>
    <w:lvl w:ilvl="3" w:tplc="01CA0104">
      <w:numFmt w:val="bullet"/>
      <w:lvlText w:val="•"/>
      <w:lvlJc w:val="left"/>
      <w:pPr>
        <w:ind w:left="3996" w:hanging="360"/>
      </w:pPr>
      <w:rPr>
        <w:rFonts w:hint="default"/>
        <w:lang w:val="en-US" w:eastAsia="en-US" w:bidi="ar-SA"/>
      </w:rPr>
    </w:lvl>
    <w:lvl w:ilvl="4" w:tplc="45309C98">
      <w:numFmt w:val="bullet"/>
      <w:lvlText w:val="•"/>
      <w:lvlJc w:val="left"/>
      <w:pPr>
        <w:ind w:left="4968" w:hanging="360"/>
      </w:pPr>
      <w:rPr>
        <w:rFonts w:hint="default"/>
        <w:lang w:val="en-US" w:eastAsia="en-US" w:bidi="ar-SA"/>
      </w:rPr>
    </w:lvl>
    <w:lvl w:ilvl="5" w:tplc="E56AC76E">
      <w:numFmt w:val="bullet"/>
      <w:lvlText w:val="•"/>
      <w:lvlJc w:val="left"/>
      <w:pPr>
        <w:ind w:left="5940" w:hanging="360"/>
      </w:pPr>
      <w:rPr>
        <w:rFonts w:hint="default"/>
        <w:lang w:val="en-US" w:eastAsia="en-US" w:bidi="ar-SA"/>
      </w:rPr>
    </w:lvl>
    <w:lvl w:ilvl="6" w:tplc="78DC29AC">
      <w:numFmt w:val="bullet"/>
      <w:lvlText w:val="•"/>
      <w:lvlJc w:val="left"/>
      <w:pPr>
        <w:ind w:left="6912" w:hanging="360"/>
      </w:pPr>
      <w:rPr>
        <w:rFonts w:hint="default"/>
        <w:lang w:val="en-US" w:eastAsia="en-US" w:bidi="ar-SA"/>
      </w:rPr>
    </w:lvl>
    <w:lvl w:ilvl="7" w:tplc="1B142114">
      <w:numFmt w:val="bullet"/>
      <w:lvlText w:val="•"/>
      <w:lvlJc w:val="left"/>
      <w:pPr>
        <w:ind w:left="7884" w:hanging="360"/>
      </w:pPr>
      <w:rPr>
        <w:rFonts w:hint="default"/>
        <w:lang w:val="en-US" w:eastAsia="en-US" w:bidi="ar-SA"/>
      </w:rPr>
    </w:lvl>
    <w:lvl w:ilvl="8" w:tplc="61BCBD46">
      <w:numFmt w:val="bullet"/>
      <w:lvlText w:val="•"/>
      <w:lvlJc w:val="left"/>
      <w:pPr>
        <w:ind w:left="8856" w:hanging="360"/>
      </w:pPr>
      <w:rPr>
        <w:rFonts w:hint="default"/>
        <w:lang w:val="en-US" w:eastAsia="en-US" w:bidi="ar-SA"/>
      </w:rPr>
    </w:lvl>
  </w:abstractNum>
  <w:abstractNum w:abstractNumId="6" w15:restartNumberingAfterBreak="0">
    <w:nsid w:val="2CED49EA"/>
    <w:multiLevelType w:val="hybridMultilevel"/>
    <w:tmpl w:val="C116F448"/>
    <w:lvl w:ilvl="0" w:tplc="0D8AE94C">
      <w:numFmt w:val="bullet"/>
      <w:lvlText w:val=""/>
      <w:lvlJc w:val="left"/>
      <w:pPr>
        <w:ind w:left="1080" w:hanging="360"/>
      </w:pPr>
      <w:rPr>
        <w:rFonts w:ascii="Symbol" w:eastAsia="Symbol" w:hAnsi="Symbol" w:cs="Symbol" w:hint="default"/>
        <w:b w:val="0"/>
        <w:bCs w:val="0"/>
        <w:i w:val="0"/>
        <w:iCs w:val="0"/>
        <w:color w:val="212121"/>
        <w:spacing w:val="0"/>
        <w:w w:val="100"/>
        <w:sz w:val="16"/>
        <w:szCs w:val="16"/>
        <w:lang w:val="en-US" w:eastAsia="en-US" w:bidi="ar-SA"/>
      </w:rPr>
    </w:lvl>
    <w:lvl w:ilvl="1" w:tplc="8C88C5BA">
      <w:numFmt w:val="bullet"/>
      <w:lvlText w:val="•"/>
      <w:lvlJc w:val="left"/>
      <w:pPr>
        <w:ind w:left="2052" w:hanging="360"/>
      </w:pPr>
      <w:rPr>
        <w:rFonts w:hint="default"/>
        <w:lang w:val="en-US" w:eastAsia="en-US" w:bidi="ar-SA"/>
      </w:rPr>
    </w:lvl>
    <w:lvl w:ilvl="2" w:tplc="0688CBC6">
      <w:numFmt w:val="bullet"/>
      <w:lvlText w:val="•"/>
      <w:lvlJc w:val="left"/>
      <w:pPr>
        <w:ind w:left="3024" w:hanging="360"/>
      </w:pPr>
      <w:rPr>
        <w:rFonts w:hint="default"/>
        <w:lang w:val="en-US" w:eastAsia="en-US" w:bidi="ar-SA"/>
      </w:rPr>
    </w:lvl>
    <w:lvl w:ilvl="3" w:tplc="F80C733A">
      <w:numFmt w:val="bullet"/>
      <w:lvlText w:val="•"/>
      <w:lvlJc w:val="left"/>
      <w:pPr>
        <w:ind w:left="3996" w:hanging="360"/>
      </w:pPr>
      <w:rPr>
        <w:rFonts w:hint="default"/>
        <w:lang w:val="en-US" w:eastAsia="en-US" w:bidi="ar-SA"/>
      </w:rPr>
    </w:lvl>
    <w:lvl w:ilvl="4" w:tplc="F6AA7556">
      <w:numFmt w:val="bullet"/>
      <w:lvlText w:val="•"/>
      <w:lvlJc w:val="left"/>
      <w:pPr>
        <w:ind w:left="4968" w:hanging="360"/>
      </w:pPr>
      <w:rPr>
        <w:rFonts w:hint="default"/>
        <w:lang w:val="en-US" w:eastAsia="en-US" w:bidi="ar-SA"/>
      </w:rPr>
    </w:lvl>
    <w:lvl w:ilvl="5" w:tplc="D5C2FD7E">
      <w:numFmt w:val="bullet"/>
      <w:lvlText w:val="•"/>
      <w:lvlJc w:val="left"/>
      <w:pPr>
        <w:ind w:left="5940" w:hanging="360"/>
      </w:pPr>
      <w:rPr>
        <w:rFonts w:hint="default"/>
        <w:lang w:val="en-US" w:eastAsia="en-US" w:bidi="ar-SA"/>
      </w:rPr>
    </w:lvl>
    <w:lvl w:ilvl="6" w:tplc="4FF27D1A">
      <w:numFmt w:val="bullet"/>
      <w:lvlText w:val="•"/>
      <w:lvlJc w:val="left"/>
      <w:pPr>
        <w:ind w:left="6912" w:hanging="360"/>
      </w:pPr>
      <w:rPr>
        <w:rFonts w:hint="default"/>
        <w:lang w:val="en-US" w:eastAsia="en-US" w:bidi="ar-SA"/>
      </w:rPr>
    </w:lvl>
    <w:lvl w:ilvl="7" w:tplc="D2407266">
      <w:numFmt w:val="bullet"/>
      <w:lvlText w:val="•"/>
      <w:lvlJc w:val="left"/>
      <w:pPr>
        <w:ind w:left="7884" w:hanging="360"/>
      </w:pPr>
      <w:rPr>
        <w:rFonts w:hint="default"/>
        <w:lang w:val="en-US" w:eastAsia="en-US" w:bidi="ar-SA"/>
      </w:rPr>
    </w:lvl>
    <w:lvl w:ilvl="8" w:tplc="314A3FA2">
      <w:numFmt w:val="bullet"/>
      <w:lvlText w:val="•"/>
      <w:lvlJc w:val="left"/>
      <w:pPr>
        <w:ind w:left="8856" w:hanging="360"/>
      </w:pPr>
      <w:rPr>
        <w:rFonts w:hint="default"/>
        <w:lang w:val="en-US" w:eastAsia="en-US" w:bidi="ar-SA"/>
      </w:rPr>
    </w:lvl>
  </w:abstractNum>
  <w:abstractNum w:abstractNumId="7"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B6B0E"/>
    <w:multiLevelType w:val="hybridMultilevel"/>
    <w:tmpl w:val="72CEE986"/>
    <w:lvl w:ilvl="0" w:tplc="4EE88786">
      <w:start w:val="1"/>
      <w:numFmt w:val="upperRoman"/>
      <w:lvlText w:val="%1."/>
      <w:lvlJc w:val="left"/>
      <w:pPr>
        <w:ind w:left="1080" w:hanging="720"/>
        <w:jc w:val="left"/>
      </w:pPr>
      <w:rPr>
        <w:rFonts w:hint="default"/>
        <w:spacing w:val="-1"/>
        <w:w w:val="99"/>
        <w:lang w:val="en-US" w:eastAsia="en-US" w:bidi="ar-SA"/>
      </w:rPr>
    </w:lvl>
    <w:lvl w:ilvl="1" w:tplc="B7E66862">
      <w:start w:val="1"/>
      <w:numFmt w:val="upperLetter"/>
      <w:lvlText w:val="%2."/>
      <w:lvlJc w:val="left"/>
      <w:pPr>
        <w:ind w:left="1080" w:hanging="720"/>
        <w:jc w:val="left"/>
      </w:pPr>
      <w:rPr>
        <w:rFonts w:ascii="Calibri" w:eastAsia="Calibri" w:hAnsi="Calibri" w:cs="Calibri" w:hint="default"/>
        <w:b/>
        <w:bCs/>
        <w:i w:val="0"/>
        <w:iCs w:val="0"/>
        <w:spacing w:val="-1"/>
        <w:w w:val="99"/>
        <w:sz w:val="20"/>
        <w:szCs w:val="20"/>
        <w:lang w:val="en-US" w:eastAsia="en-US" w:bidi="ar-SA"/>
      </w:rPr>
    </w:lvl>
    <w:lvl w:ilvl="2" w:tplc="D64A5828">
      <w:numFmt w:val="bullet"/>
      <w:lvlText w:val="o"/>
      <w:lvlJc w:val="left"/>
      <w:pPr>
        <w:ind w:left="1800" w:hanging="360"/>
      </w:pPr>
      <w:rPr>
        <w:rFonts w:ascii="Courier New" w:eastAsia="Courier New" w:hAnsi="Courier New" w:cs="Courier New" w:hint="default"/>
        <w:b w:val="0"/>
        <w:bCs w:val="0"/>
        <w:i w:val="0"/>
        <w:iCs w:val="0"/>
        <w:color w:val="212121"/>
        <w:spacing w:val="0"/>
        <w:w w:val="99"/>
        <w:sz w:val="20"/>
        <w:szCs w:val="20"/>
        <w:lang w:val="en-US" w:eastAsia="en-US" w:bidi="ar-SA"/>
      </w:rPr>
    </w:lvl>
    <w:lvl w:ilvl="3" w:tplc="892851DA">
      <w:numFmt w:val="bullet"/>
      <w:lvlText w:val="•"/>
      <w:lvlJc w:val="left"/>
      <w:pPr>
        <w:ind w:left="3800" w:hanging="360"/>
      </w:pPr>
      <w:rPr>
        <w:rFonts w:hint="default"/>
        <w:lang w:val="en-US" w:eastAsia="en-US" w:bidi="ar-SA"/>
      </w:rPr>
    </w:lvl>
    <w:lvl w:ilvl="4" w:tplc="A7BAFD0A">
      <w:numFmt w:val="bullet"/>
      <w:lvlText w:val="•"/>
      <w:lvlJc w:val="left"/>
      <w:pPr>
        <w:ind w:left="4800" w:hanging="360"/>
      </w:pPr>
      <w:rPr>
        <w:rFonts w:hint="default"/>
        <w:lang w:val="en-US" w:eastAsia="en-US" w:bidi="ar-SA"/>
      </w:rPr>
    </w:lvl>
    <w:lvl w:ilvl="5" w:tplc="EE3E3E3C">
      <w:numFmt w:val="bullet"/>
      <w:lvlText w:val="•"/>
      <w:lvlJc w:val="left"/>
      <w:pPr>
        <w:ind w:left="5800" w:hanging="360"/>
      </w:pPr>
      <w:rPr>
        <w:rFonts w:hint="default"/>
        <w:lang w:val="en-US" w:eastAsia="en-US" w:bidi="ar-SA"/>
      </w:rPr>
    </w:lvl>
    <w:lvl w:ilvl="6" w:tplc="E3EC8CD8">
      <w:numFmt w:val="bullet"/>
      <w:lvlText w:val="•"/>
      <w:lvlJc w:val="left"/>
      <w:pPr>
        <w:ind w:left="6800" w:hanging="360"/>
      </w:pPr>
      <w:rPr>
        <w:rFonts w:hint="default"/>
        <w:lang w:val="en-US" w:eastAsia="en-US" w:bidi="ar-SA"/>
      </w:rPr>
    </w:lvl>
    <w:lvl w:ilvl="7" w:tplc="9B7C65B6">
      <w:numFmt w:val="bullet"/>
      <w:lvlText w:val="•"/>
      <w:lvlJc w:val="left"/>
      <w:pPr>
        <w:ind w:left="7800" w:hanging="360"/>
      </w:pPr>
      <w:rPr>
        <w:rFonts w:hint="default"/>
        <w:lang w:val="en-US" w:eastAsia="en-US" w:bidi="ar-SA"/>
      </w:rPr>
    </w:lvl>
    <w:lvl w:ilvl="8" w:tplc="552AB008">
      <w:numFmt w:val="bullet"/>
      <w:lvlText w:val="•"/>
      <w:lvlJc w:val="left"/>
      <w:pPr>
        <w:ind w:left="8800" w:hanging="360"/>
      </w:pPr>
      <w:rPr>
        <w:rFonts w:hint="default"/>
        <w:lang w:val="en-US" w:eastAsia="en-US" w:bidi="ar-SA"/>
      </w:rPr>
    </w:lvl>
  </w:abstractNum>
  <w:abstractNum w:abstractNumId="9"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7754A"/>
    <w:multiLevelType w:val="hybridMultilevel"/>
    <w:tmpl w:val="E67CB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28790E"/>
    <w:multiLevelType w:val="hybridMultilevel"/>
    <w:tmpl w:val="DB980C94"/>
    <w:lvl w:ilvl="0" w:tplc="D592C1C4">
      <w:numFmt w:val="bullet"/>
      <w:lvlText w:val=""/>
      <w:lvlJc w:val="left"/>
      <w:pPr>
        <w:ind w:left="1080" w:hanging="360"/>
      </w:pPr>
      <w:rPr>
        <w:rFonts w:ascii="Symbol" w:eastAsia="Symbol" w:hAnsi="Symbol" w:cs="Symbol" w:hint="default"/>
        <w:b w:val="0"/>
        <w:bCs w:val="0"/>
        <w:i w:val="0"/>
        <w:iCs w:val="0"/>
        <w:color w:val="212121"/>
        <w:spacing w:val="0"/>
        <w:w w:val="100"/>
        <w:sz w:val="16"/>
        <w:szCs w:val="16"/>
        <w:lang w:val="en-US" w:eastAsia="en-US" w:bidi="ar-SA"/>
      </w:rPr>
    </w:lvl>
    <w:lvl w:ilvl="1" w:tplc="09E27EAC">
      <w:numFmt w:val="bullet"/>
      <w:lvlText w:val="•"/>
      <w:lvlJc w:val="left"/>
      <w:pPr>
        <w:ind w:left="2052" w:hanging="360"/>
      </w:pPr>
      <w:rPr>
        <w:rFonts w:hint="default"/>
        <w:lang w:val="en-US" w:eastAsia="en-US" w:bidi="ar-SA"/>
      </w:rPr>
    </w:lvl>
    <w:lvl w:ilvl="2" w:tplc="04C08CB0">
      <w:numFmt w:val="bullet"/>
      <w:lvlText w:val="•"/>
      <w:lvlJc w:val="left"/>
      <w:pPr>
        <w:ind w:left="3024" w:hanging="360"/>
      </w:pPr>
      <w:rPr>
        <w:rFonts w:hint="default"/>
        <w:lang w:val="en-US" w:eastAsia="en-US" w:bidi="ar-SA"/>
      </w:rPr>
    </w:lvl>
    <w:lvl w:ilvl="3" w:tplc="AC52711C">
      <w:numFmt w:val="bullet"/>
      <w:lvlText w:val="•"/>
      <w:lvlJc w:val="left"/>
      <w:pPr>
        <w:ind w:left="3996" w:hanging="360"/>
      </w:pPr>
      <w:rPr>
        <w:rFonts w:hint="default"/>
        <w:lang w:val="en-US" w:eastAsia="en-US" w:bidi="ar-SA"/>
      </w:rPr>
    </w:lvl>
    <w:lvl w:ilvl="4" w:tplc="CCC89C1E">
      <w:numFmt w:val="bullet"/>
      <w:lvlText w:val="•"/>
      <w:lvlJc w:val="left"/>
      <w:pPr>
        <w:ind w:left="4968" w:hanging="360"/>
      </w:pPr>
      <w:rPr>
        <w:rFonts w:hint="default"/>
        <w:lang w:val="en-US" w:eastAsia="en-US" w:bidi="ar-SA"/>
      </w:rPr>
    </w:lvl>
    <w:lvl w:ilvl="5" w:tplc="9D262A06">
      <w:numFmt w:val="bullet"/>
      <w:lvlText w:val="•"/>
      <w:lvlJc w:val="left"/>
      <w:pPr>
        <w:ind w:left="5940" w:hanging="360"/>
      </w:pPr>
      <w:rPr>
        <w:rFonts w:hint="default"/>
        <w:lang w:val="en-US" w:eastAsia="en-US" w:bidi="ar-SA"/>
      </w:rPr>
    </w:lvl>
    <w:lvl w:ilvl="6" w:tplc="85CA03E6">
      <w:numFmt w:val="bullet"/>
      <w:lvlText w:val="•"/>
      <w:lvlJc w:val="left"/>
      <w:pPr>
        <w:ind w:left="6912" w:hanging="360"/>
      </w:pPr>
      <w:rPr>
        <w:rFonts w:hint="default"/>
        <w:lang w:val="en-US" w:eastAsia="en-US" w:bidi="ar-SA"/>
      </w:rPr>
    </w:lvl>
    <w:lvl w:ilvl="7" w:tplc="E208CD34">
      <w:numFmt w:val="bullet"/>
      <w:lvlText w:val="•"/>
      <w:lvlJc w:val="left"/>
      <w:pPr>
        <w:ind w:left="7884" w:hanging="360"/>
      </w:pPr>
      <w:rPr>
        <w:rFonts w:hint="default"/>
        <w:lang w:val="en-US" w:eastAsia="en-US" w:bidi="ar-SA"/>
      </w:rPr>
    </w:lvl>
    <w:lvl w:ilvl="8" w:tplc="DFBEF61C">
      <w:numFmt w:val="bullet"/>
      <w:lvlText w:val="•"/>
      <w:lvlJc w:val="left"/>
      <w:pPr>
        <w:ind w:left="8856" w:hanging="360"/>
      </w:pPr>
      <w:rPr>
        <w:rFonts w:hint="default"/>
        <w:lang w:val="en-US" w:eastAsia="en-US" w:bidi="ar-SA"/>
      </w:rPr>
    </w:lvl>
  </w:abstractNum>
  <w:abstractNum w:abstractNumId="12" w15:restartNumberingAfterBreak="0">
    <w:nsid w:val="453B1CA9"/>
    <w:multiLevelType w:val="hybridMultilevel"/>
    <w:tmpl w:val="896C676E"/>
    <w:lvl w:ilvl="0" w:tplc="7A965706">
      <w:start w:val="1"/>
      <w:numFmt w:val="decimal"/>
      <w:lvlText w:val="%1."/>
      <w:lvlJc w:val="left"/>
      <w:pPr>
        <w:ind w:left="360" w:hanging="360"/>
        <w:jc w:val="left"/>
      </w:pPr>
      <w:rPr>
        <w:rFonts w:ascii="Calibri" w:eastAsia="Calibri" w:hAnsi="Calibri" w:cs="Calibri" w:hint="default"/>
        <w:b w:val="0"/>
        <w:bCs w:val="0"/>
        <w:i w:val="0"/>
        <w:iCs w:val="0"/>
        <w:spacing w:val="-1"/>
        <w:w w:val="99"/>
        <w:sz w:val="20"/>
        <w:szCs w:val="20"/>
        <w:lang w:val="en-US" w:eastAsia="en-US" w:bidi="ar-SA"/>
      </w:rPr>
    </w:lvl>
    <w:lvl w:ilvl="1" w:tplc="F6768E8A">
      <w:start w:val="1"/>
      <w:numFmt w:val="lowerLetter"/>
      <w:lvlText w:val="%2."/>
      <w:lvlJc w:val="left"/>
      <w:pPr>
        <w:ind w:left="720" w:hanging="360"/>
        <w:jc w:val="left"/>
      </w:pPr>
      <w:rPr>
        <w:rFonts w:hint="default"/>
        <w:spacing w:val="0"/>
        <w:w w:val="99"/>
        <w:lang w:val="en-US" w:eastAsia="en-US" w:bidi="ar-SA"/>
      </w:rPr>
    </w:lvl>
    <w:lvl w:ilvl="2" w:tplc="F0441F5A">
      <w:start w:val="1"/>
      <w:numFmt w:val="lowerRoman"/>
      <w:lvlText w:val="%3."/>
      <w:lvlJc w:val="left"/>
      <w:pPr>
        <w:ind w:left="1080" w:hanging="368"/>
        <w:jc w:val="left"/>
      </w:pPr>
      <w:rPr>
        <w:rFonts w:ascii="Calibri" w:eastAsia="Calibri" w:hAnsi="Calibri" w:cs="Calibri" w:hint="default"/>
        <w:b w:val="0"/>
        <w:bCs w:val="0"/>
        <w:i w:val="0"/>
        <w:iCs w:val="0"/>
        <w:spacing w:val="-1"/>
        <w:w w:val="99"/>
        <w:sz w:val="20"/>
        <w:szCs w:val="20"/>
        <w:lang w:val="en-US" w:eastAsia="en-US" w:bidi="ar-SA"/>
      </w:rPr>
    </w:lvl>
    <w:lvl w:ilvl="3" w:tplc="2BCC9382">
      <w:numFmt w:val="bullet"/>
      <w:lvlText w:val="•"/>
      <w:lvlJc w:val="left"/>
      <w:pPr>
        <w:ind w:left="1580" w:hanging="368"/>
      </w:pPr>
      <w:rPr>
        <w:rFonts w:hint="default"/>
        <w:lang w:val="en-US" w:eastAsia="en-US" w:bidi="ar-SA"/>
      </w:rPr>
    </w:lvl>
    <w:lvl w:ilvl="4" w:tplc="8E363F34">
      <w:numFmt w:val="bullet"/>
      <w:lvlText w:val="•"/>
      <w:lvlJc w:val="left"/>
      <w:pPr>
        <w:ind w:left="2080" w:hanging="368"/>
      </w:pPr>
      <w:rPr>
        <w:rFonts w:hint="default"/>
        <w:lang w:val="en-US" w:eastAsia="en-US" w:bidi="ar-SA"/>
      </w:rPr>
    </w:lvl>
    <w:lvl w:ilvl="5" w:tplc="1E6A1334">
      <w:numFmt w:val="bullet"/>
      <w:lvlText w:val="•"/>
      <w:lvlJc w:val="left"/>
      <w:pPr>
        <w:ind w:left="2580" w:hanging="368"/>
      </w:pPr>
      <w:rPr>
        <w:rFonts w:hint="default"/>
        <w:lang w:val="en-US" w:eastAsia="en-US" w:bidi="ar-SA"/>
      </w:rPr>
    </w:lvl>
    <w:lvl w:ilvl="6" w:tplc="1A5CB51E">
      <w:numFmt w:val="bullet"/>
      <w:lvlText w:val="•"/>
      <w:lvlJc w:val="left"/>
      <w:pPr>
        <w:ind w:left="3080" w:hanging="368"/>
      </w:pPr>
      <w:rPr>
        <w:rFonts w:hint="default"/>
        <w:lang w:val="en-US" w:eastAsia="en-US" w:bidi="ar-SA"/>
      </w:rPr>
    </w:lvl>
    <w:lvl w:ilvl="7" w:tplc="B73C31FE">
      <w:numFmt w:val="bullet"/>
      <w:lvlText w:val="•"/>
      <w:lvlJc w:val="left"/>
      <w:pPr>
        <w:ind w:left="3580" w:hanging="368"/>
      </w:pPr>
      <w:rPr>
        <w:rFonts w:hint="default"/>
        <w:lang w:val="en-US" w:eastAsia="en-US" w:bidi="ar-SA"/>
      </w:rPr>
    </w:lvl>
    <w:lvl w:ilvl="8" w:tplc="41A019A2">
      <w:numFmt w:val="bullet"/>
      <w:lvlText w:val="•"/>
      <w:lvlJc w:val="left"/>
      <w:pPr>
        <w:ind w:left="4081" w:hanging="368"/>
      </w:pPr>
      <w:rPr>
        <w:rFonts w:hint="default"/>
        <w:lang w:val="en-US" w:eastAsia="en-US" w:bidi="ar-SA"/>
      </w:rPr>
    </w:lvl>
  </w:abstractNum>
  <w:abstractNum w:abstractNumId="13"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1619B"/>
    <w:multiLevelType w:val="hybridMultilevel"/>
    <w:tmpl w:val="6EF883E2"/>
    <w:lvl w:ilvl="0" w:tplc="1C66EA1E">
      <w:numFmt w:val="bullet"/>
      <w:lvlText w:val="•"/>
      <w:lvlJc w:val="left"/>
      <w:pPr>
        <w:ind w:left="720" w:hanging="360"/>
      </w:pPr>
      <w:rPr>
        <w:rFonts w:ascii="Arial MT" w:eastAsia="Arial MT" w:hAnsi="Arial MT" w:cs="Arial MT" w:hint="default"/>
        <w:b w:val="0"/>
        <w:bCs w:val="0"/>
        <w:i w:val="0"/>
        <w:iCs w:val="0"/>
        <w:spacing w:val="0"/>
        <w:w w:val="99"/>
        <w:sz w:val="20"/>
        <w:szCs w:val="20"/>
        <w:lang w:val="en-US" w:eastAsia="en-US" w:bidi="ar-SA"/>
      </w:rPr>
    </w:lvl>
    <w:lvl w:ilvl="1" w:tplc="3D462330">
      <w:numFmt w:val="bullet"/>
      <w:lvlText w:val="•"/>
      <w:lvlJc w:val="left"/>
      <w:pPr>
        <w:ind w:left="1728" w:hanging="360"/>
      </w:pPr>
      <w:rPr>
        <w:rFonts w:hint="default"/>
        <w:lang w:val="en-US" w:eastAsia="en-US" w:bidi="ar-SA"/>
      </w:rPr>
    </w:lvl>
    <w:lvl w:ilvl="2" w:tplc="4BF8C0E2">
      <w:numFmt w:val="bullet"/>
      <w:lvlText w:val="•"/>
      <w:lvlJc w:val="left"/>
      <w:pPr>
        <w:ind w:left="2736" w:hanging="360"/>
      </w:pPr>
      <w:rPr>
        <w:rFonts w:hint="default"/>
        <w:lang w:val="en-US" w:eastAsia="en-US" w:bidi="ar-SA"/>
      </w:rPr>
    </w:lvl>
    <w:lvl w:ilvl="3" w:tplc="4C6E945E">
      <w:numFmt w:val="bullet"/>
      <w:lvlText w:val="•"/>
      <w:lvlJc w:val="left"/>
      <w:pPr>
        <w:ind w:left="3744" w:hanging="360"/>
      </w:pPr>
      <w:rPr>
        <w:rFonts w:hint="default"/>
        <w:lang w:val="en-US" w:eastAsia="en-US" w:bidi="ar-SA"/>
      </w:rPr>
    </w:lvl>
    <w:lvl w:ilvl="4" w:tplc="4EB87CF8">
      <w:numFmt w:val="bullet"/>
      <w:lvlText w:val="•"/>
      <w:lvlJc w:val="left"/>
      <w:pPr>
        <w:ind w:left="4752" w:hanging="360"/>
      </w:pPr>
      <w:rPr>
        <w:rFonts w:hint="default"/>
        <w:lang w:val="en-US" w:eastAsia="en-US" w:bidi="ar-SA"/>
      </w:rPr>
    </w:lvl>
    <w:lvl w:ilvl="5" w:tplc="D102BBE0">
      <w:numFmt w:val="bullet"/>
      <w:lvlText w:val="•"/>
      <w:lvlJc w:val="left"/>
      <w:pPr>
        <w:ind w:left="5760" w:hanging="360"/>
      </w:pPr>
      <w:rPr>
        <w:rFonts w:hint="default"/>
        <w:lang w:val="en-US" w:eastAsia="en-US" w:bidi="ar-SA"/>
      </w:rPr>
    </w:lvl>
    <w:lvl w:ilvl="6" w:tplc="18F249BE">
      <w:numFmt w:val="bullet"/>
      <w:lvlText w:val="•"/>
      <w:lvlJc w:val="left"/>
      <w:pPr>
        <w:ind w:left="6768" w:hanging="360"/>
      </w:pPr>
      <w:rPr>
        <w:rFonts w:hint="default"/>
        <w:lang w:val="en-US" w:eastAsia="en-US" w:bidi="ar-SA"/>
      </w:rPr>
    </w:lvl>
    <w:lvl w:ilvl="7" w:tplc="818AE966">
      <w:numFmt w:val="bullet"/>
      <w:lvlText w:val="•"/>
      <w:lvlJc w:val="left"/>
      <w:pPr>
        <w:ind w:left="7776" w:hanging="360"/>
      </w:pPr>
      <w:rPr>
        <w:rFonts w:hint="default"/>
        <w:lang w:val="en-US" w:eastAsia="en-US" w:bidi="ar-SA"/>
      </w:rPr>
    </w:lvl>
    <w:lvl w:ilvl="8" w:tplc="6CC8AED0">
      <w:numFmt w:val="bullet"/>
      <w:lvlText w:val="•"/>
      <w:lvlJc w:val="left"/>
      <w:pPr>
        <w:ind w:left="8784" w:hanging="360"/>
      </w:pPr>
      <w:rPr>
        <w:rFonts w:hint="default"/>
        <w:lang w:val="en-US" w:eastAsia="en-US" w:bidi="ar-SA"/>
      </w:rPr>
    </w:lvl>
  </w:abstractNum>
  <w:abstractNum w:abstractNumId="16" w15:restartNumberingAfterBreak="0">
    <w:nsid w:val="5D7D4241"/>
    <w:multiLevelType w:val="hybridMultilevel"/>
    <w:tmpl w:val="0476783A"/>
    <w:lvl w:ilvl="0" w:tplc="C92C3BDE">
      <w:numFmt w:val="bullet"/>
      <w:lvlText w:val=""/>
      <w:lvlJc w:val="left"/>
      <w:pPr>
        <w:ind w:left="1080" w:hanging="360"/>
      </w:pPr>
      <w:rPr>
        <w:rFonts w:ascii="Symbol" w:eastAsia="Symbol" w:hAnsi="Symbol" w:cs="Symbol" w:hint="default"/>
        <w:b w:val="0"/>
        <w:bCs w:val="0"/>
        <w:i w:val="0"/>
        <w:iCs w:val="0"/>
        <w:color w:val="212121"/>
        <w:spacing w:val="0"/>
        <w:w w:val="99"/>
        <w:sz w:val="20"/>
        <w:szCs w:val="20"/>
        <w:lang w:val="en-US" w:eastAsia="en-US" w:bidi="ar-SA"/>
      </w:rPr>
    </w:lvl>
    <w:lvl w:ilvl="1" w:tplc="340284FC">
      <w:numFmt w:val="bullet"/>
      <w:lvlText w:val="•"/>
      <w:lvlJc w:val="left"/>
      <w:pPr>
        <w:ind w:left="2052" w:hanging="360"/>
      </w:pPr>
      <w:rPr>
        <w:rFonts w:hint="default"/>
        <w:lang w:val="en-US" w:eastAsia="en-US" w:bidi="ar-SA"/>
      </w:rPr>
    </w:lvl>
    <w:lvl w:ilvl="2" w:tplc="5EB839EC">
      <w:numFmt w:val="bullet"/>
      <w:lvlText w:val="•"/>
      <w:lvlJc w:val="left"/>
      <w:pPr>
        <w:ind w:left="3024" w:hanging="360"/>
      </w:pPr>
      <w:rPr>
        <w:rFonts w:hint="default"/>
        <w:lang w:val="en-US" w:eastAsia="en-US" w:bidi="ar-SA"/>
      </w:rPr>
    </w:lvl>
    <w:lvl w:ilvl="3" w:tplc="6CF6BCA4">
      <w:numFmt w:val="bullet"/>
      <w:lvlText w:val="•"/>
      <w:lvlJc w:val="left"/>
      <w:pPr>
        <w:ind w:left="3996" w:hanging="360"/>
      </w:pPr>
      <w:rPr>
        <w:rFonts w:hint="default"/>
        <w:lang w:val="en-US" w:eastAsia="en-US" w:bidi="ar-SA"/>
      </w:rPr>
    </w:lvl>
    <w:lvl w:ilvl="4" w:tplc="517C81B6">
      <w:numFmt w:val="bullet"/>
      <w:lvlText w:val="•"/>
      <w:lvlJc w:val="left"/>
      <w:pPr>
        <w:ind w:left="4968" w:hanging="360"/>
      </w:pPr>
      <w:rPr>
        <w:rFonts w:hint="default"/>
        <w:lang w:val="en-US" w:eastAsia="en-US" w:bidi="ar-SA"/>
      </w:rPr>
    </w:lvl>
    <w:lvl w:ilvl="5" w:tplc="9992E152">
      <w:numFmt w:val="bullet"/>
      <w:lvlText w:val="•"/>
      <w:lvlJc w:val="left"/>
      <w:pPr>
        <w:ind w:left="5940" w:hanging="360"/>
      </w:pPr>
      <w:rPr>
        <w:rFonts w:hint="default"/>
        <w:lang w:val="en-US" w:eastAsia="en-US" w:bidi="ar-SA"/>
      </w:rPr>
    </w:lvl>
    <w:lvl w:ilvl="6" w:tplc="B1581DF0">
      <w:numFmt w:val="bullet"/>
      <w:lvlText w:val="•"/>
      <w:lvlJc w:val="left"/>
      <w:pPr>
        <w:ind w:left="6912" w:hanging="360"/>
      </w:pPr>
      <w:rPr>
        <w:rFonts w:hint="default"/>
        <w:lang w:val="en-US" w:eastAsia="en-US" w:bidi="ar-SA"/>
      </w:rPr>
    </w:lvl>
    <w:lvl w:ilvl="7" w:tplc="D4CACF04">
      <w:numFmt w:val="bullet"/>
      <w:lvlText w:val="•"/>
      <w:lvlJc w:val="left"/>
      <w:pPr>
        <w:ind w:left="7884" w:hanging="360"/>
      </w:pPr>
      <w:rPr>
        <w:rFonts w:hint="default"/>
        <w:lang w:val="en-US" w:eastAsia="en-US" w:bidi="ar-SA"/>
      </w:rPr>
    </w:lvl>
    <w:lvl w:ilvl="8" w:tplc="5BC62888">
      <w:numFmt w:val="bullet"/>
      <w:lvlText w:val="•"/>
      <w:lvlJc w:val="left"/>
      <w:pPr>
        <w:ind w:left="8856" w:hanging="360"/>
      </w:pPr>
      <w:rPr>
        <w:rFonts w:hint="default"/>
        <w:lang w:val="en-US" w:eastAsia="en-US" w:bidi="ar-SA"/>
      </w:rPr>
    </w:lvl>
  </w:abstractNum>
  <w:abstractNum w:abstractNumId="17" w15:restartNumberingAfterBreak="0">
    <w:nsid w:val="65CF091D"/>
    <w:multiLevelType w:val="hybridMultilevel"/>
    <w:tmpl w:val="C0089C72"/>
    <w:lvl w:ilvl="0" w:tplc="498CCFB6">
      <w:start w:val="1"/>
      <w:numFmt w:val="decimal"/>
      <w:lvlText w:val="%1."/>
      <w:lvlJc w:val="left"/>
      <w:pPr>
        <w:ind w:left="720" w:hanging="360"/>
        <w:jc w:val="left"/>
      </w:pPr>
      <w:rPr>
        <w:rFonts w:ascii="Calibri" w:eastAsia="Calibri" w:hAnsi="Calibri" w:cs="Calibri" w:hint="default"/>
        <w:b w:val="0"/>
        <w:bCs w:val="0"/>
        <w:i w:val="0"/>
        <w:iCs w:val="0"/>
        <w:color w:val="212121"/>
        <w:spacing w:val="-1"/>
        <w:w w:val="99"/>
        <w:sz w:val="20"/>
        <w:szCs w:val="20"/>
        <w:lang w:val="en-US" w:eastAsia="en-US" w:bidi="ar-SA"/>
      </w:rPr>
    </w:lvl>
    <w:lvl w:ilvl="1" w:tplc="0248DFBE">
      <w:numFmt w:val="bullet"/>
      <w:lvlText w:val="•"/>
      <w:lvlJc w:val="left"/>
      <w:pPr>
        <w:ind w:left="1728" w:hanging="360"/>
      </w:pPr>
      <w:rPr>
        <w:rFonts w:hint="default"/>
        <w:lang w:val="en-US" w:eastAsia="en-US" w:bidi="ar-SA"/>
      </w:rPr>
    </w:lvl>
    <w:lvl w:ilvl="2" w:tplc="3768F9D2">
      <w:numFmt w:val="bullet"/>
      <w:lvlText w:val="•"/>
      <w:lvlJc w:val="left"/>
      <w:pPr>
        <w:ind w:left="2736" w:hanging="360"/>
      </w:pPr>
      <w:rPr>
        <w:rFonts w:hint="default"/>
        <w:lang w:val="en-US" w:eastAsia="en-US" w:bidi="ar-SA"/>
      </w:rPr>
    </w:lvl>
    <w:lvl w:ilvl="3" w:tplc="98EE76DC">
      <w:numFmt w:val="bullet"/>
      <w:lvlText w:val="•"/>
      <w:lvlJc w:val="left"/>
      <w:pPr>
        <w:ind w:left="3744" w:hanging="360"/>
      </w:pPr>
      <w:rPr>
        <w:rFonts w:hint="default"/>
        <w:lang w:val="en-US" w:eastAsia="en-US" w:bidi="ar-SA"/>
      </w:rPr>
    </w:lvl>
    <w:lvl w:ilvl="4" w:tplc="6D388CA8">
      <w:numFmt w:val="bullet"/>
      <w:lvlText w:val="•"/>
      <w:lvlJc w:val="left"/>
      <w:pPr>
        <w:ind w:left="4752" w:hanging="360"/>
      </w:pPr>
      <w:rPr>
        <w:rFonts w:hint="default"/>
        <w:lang w:val="en-US" w:eastAsia="en-US" w:bidi="ar-SA"/>
      </w:rPr>
    </w:lvl>
    <w:lvl w:ilvl="5" w:tplc="6EF2A1A0">
      <w:numFmt w:val="bullet"/>
      <w:lvlText w:val="•"/>
      <w:lvlJc w:val="left"/>
      <w:pPr>
        <w:ind w:left="5760" w:hanging="360"/>
      </w:pPr>
      <w:rPr>
        <w:rFonts w:hint="default"/>
        <w:lang w:val="en-US" w:eastAsia="en-US" w:bidi="ar-SA"/>
      </w:rPr>
    </w:lvl>
    <w:lvl w:ilvl="6" w:tplc="0F76717E">
      <w:numFmt w:val="bullet"/>
      <w:lvlText w:val="•"/>
      <w:lvlJc w:val="left"/>
      <w:pPr>
        <w:ind w:left="6768" w:hanging="360"/>
      </w:pPr>
      <w:rPr>
        <w:rFonts w:hint="default"/>
        <w:lang w:val="en-US" w:eastAsia="en-US" w:bidi="ar-SA"/>
      </w:rPr>
    </w:lvl>
    <w:lvl w:ilvl="7" w:tplc="717AC9C8">
      <w:numFmt w:val="bullet"/>
      <w:lvlText w:val="•"/>
      <w:lvlJc w:val="left"/>
      <w:pPr>
        <w:ind w:left="7776" w:hanging="360"/>
      </w:pPr>
      <w:rPr>
        <w:rFonts w:hint="default"/>
        <w:lang w:val="en-US" w:eastAsia="en-US" w:bidi="ar-SA"/>
      </w:rPr>
    </w:lvl>
    <w:lvl w:ilvl="8" w:tplc="8FE25F1A">
      <w:numFmt w:val="bullet"/>
      <w:lvlText w:val="•"/>
      <w:lvlJc w:val="left"/>
      <w:pPr>
        <w:ind w:left="8784" w:hanging="360"/>
      </w:pPr>
      <w:rPr>
        <w:rFonts w:hint="default"/>
        <w:lang w:val="en-US" w:eastAsia="en-US" w:bidi="ar-SA"/>
      </w:rPr>
    </w:lvl>
  </w:abstractNum>
  <w:abstractNum w:abstractNumId="18" w15:restartNumberingAfterBreak="0">
    <w:nsid w:val="6EDE0657"/>
    <w:multiLevelType w:val="hybridMultilevel"/>
    <w:tmpl w:val="C7C6B2D6"/>
    <w:lvl w:ilvl="0" w:tplc="2A6CC1AA">
      <w:numFmt w:val="bullet"/>
      <w:lvlText w:val=""/>
      <w:lvlJc w:val="left"/>
      <w:pPr>
        <w:ind w:left="1080" w:hanging="360"/>
      </w:pPr>
      <w:rPr>
        <w:rFonts w:ascii="Symbol" w:eastAsia="Symbol" w:hAnsi="Symbol" w:cs="Symbol" w:hint="default"/>
        <w:b w:val="0"/>
        <w:bCs w:val="0"/>
        <w:i w:val="0"/>
        <w:iCs w:val="0"/>
        <w:spacing w:val="0"/>
        <w:w w:val="100"/>
        <w:sz w:val="16"/>
        <w:szCs w:val="16"/>
        <w:lang w:val="en-US" w:eastAsia="en-US" w:bidi="ar-SA"/>
      </w:rPr>
    </w:lvl>
    <w:lvl w:ilvl="1" w:tplc="488EFA26">
      <w:numFmt w:val="bullet"/>
      <w:lvlText w:val="•"/>
      <w:lvlJc w:val="left"/>
      <w:pPr>
        <w:ind w:left="2052" w:hanging="360"/>
      </w:pPr>
      <w:rPr>
        <w:rFonts w:hint="default"/>
        <w:lang w:val="en-US" w:eastAsia="en-US" w:bidi="ar-SA"/>
      </w:rPr>
    </w:lvl>
    <w:lvl w:ilvl="2" w:tplc="08D8B450">
      <w:numFmt w:val="bullet"/>
      <w:lvlText w:val="•"/>
      <w:lvlJc w:val="left"/>
      <w:pPr>
        <w:ind w:left="3024" w:hanging="360"/>
      </w:pPr>
      <w:rPr>
        <w:rFonts w:hint="default"/>
        <w:lang w:val="en-US" w:eastAsia="en-US" w:bidi="ar-SA"/>
      </w:rPr>
    </w:lvl>
    <w:lvl w:ilvl="3" w:tplc="15EED0EC">
      <w:numFmt w:val="bullet"/>
      <w:lvlText w:val="•"/>
      <w:lvlJc w:val="left"/>
      <w:pPr>
        <w:ind w:left="3996" w:hanging="360"/>
      </w:pPr>
      <w:rPr>
        <w:rFonts w:hint="default"/>
        <w:lang w:val="en-US" w:eastAsia="en-US" w:bidi="ar-SA"/>
      </w:rPr>
    </w:lvl>
    <w:lvl w:ilvl="4" w:tplc="A672E752">
      <w:numFmt w:val="bullet"/>
      <w:lvlText w:val="•"/>
      <w:lvlJc w:val="left"/>
      <w:pPr>
        <w:ind w:left="4968" w:hanging="360"/>
      </w:pPr>
      <w:rPr>
        <w:rFonts w:hint="default"/>
        <w:lang w:val="en-US" w:eastAsia="en-US" w:bidi="ar-SA"/>
      </w:rPr>
    </w:lvl>
    <w:lvl w:ilvl="5" w:tplc="CE74B606">
      <w:numFmt w:val="bullet"/>
      <w:lvlText w:val="•"/>
      <w:lvlJc w:val="left"/>
      <w:pPr>
        <w:ind w:left="5940" w:hanging="360"/>
      </w:pPr>
      <w:rPr>
        <w:rFonts w:hint="default"/>
        <w:lang w:val="en-US" w:eastAsia="en-US" w:bidi="ar-SA"/>
      </w:rPr>
    </w:lvl>
    <w:lvl w:ilvl="6" w:tplc="9D2412F4">
      <w:numFmt w:val="bullet"/>
      <w:lvlText w:val="•"/>
      <w:lvlJc w:val="left"/>
      <w:pPr>
        <w:ind w:left="6912" w:hanging="360"/>
      </w:pPr>
      <w:rPr>
        <w:rFonts w:hint="default"/>
        <w:lang w:val="en-US" w:eastAsia="en-US" w:bidi="ar-SA"/>
      </w:rPr>
    </w:lvl>
    <w:lvl w:ilvl="7" w:tplc="7730F7B6">
      <w:numFmt w:val="bullet"/>
      <w:lvlText w:val="•"/>
      <w:lvlJc w:val="left"/>
      <w:pPr>
        <w:ind w:left="7884" w:hanging="360"/>
      </w:pPr>
      <w:rPr>
        <w:rFonts w:hint="default"/>
        <w:lang w:val="en-US" w:eastAsia="en-US" w:bidi="ar-SA"/>
      </w:rPr>
    </w:lvl>
    <w:lvl w:ilvl="8" w:tplc="CCB85416">
      <w:numFmt w:val="bullet"/>
      <w:lvlText w:val="•"/>
      <w:lvlJc w:val="left"/>
      <w:pPr>
        <w:ind w:left="8856" w:hanging="360"/>
      </w:pPr>
      <w:rPr>
        <w:rFonts w:hint="default"/>
        <w:lang w:val="en-US" w:eastAsia="en-US" w:bidi="ar-SA"/>
      </w:rPr>
    </w:lvl>
  </w:abstractNum>
  <w:num w:numId="1">
    <w:abstractNumId w:val="12"/>
  </w:num>
  <w:num w:numId="2">
    <w:abstractNumId w:val="17"/>
  </w:num>
  <w:num w:numId="3">
    <w:abstractNumId w:val="18"/>
  </w:num>
  <w:num w:numId="4">
    <w:abstractNumId w:val="6"/>
  </w:num>
  <w:num w:numId="5">
    <w:abstractNumId w:val="11"/>
  </w:num>
  <w:num w:numId="6">
    <w:abstractNumId w:val="3"/>
  </w:num>
  <w:num w:numId="7">
    <w:abstractNumId w:val="5"/>
  </w:num>
  <w:num w:numId="8">
    <w:abstractNumId w:val="16"/>
  </w:num>
  <w:num w:numId="9">
    <w:abstractNumId w:val="8"/>
  </w:num>
  <w:num w:numId="10">
    <w:abstractNumId w:val="15"/>
  </w:num>
  <w:num w:numId="11">
    <w:abstractNumId w:val="0"/>
  </w:num>
  <w:num w:numId="12">
    <w:abstractNumId w:val="7"/>
  </w:num>
  <w:num w:numId="13">
    <w:abstractNumId w:val="4"/>
  </w:num>
  <w:num w:numId="14">
    <w:abstractNumId w:val="14"/>
  </w:num>
  <w:num w:numId="15">
    <w:abstractNumId w:val="13"/>
  </w:num>
  <w:num w:numId="16">
    <w:abstractNumId w:val="1"/>
  </w:num>
  <w:num w:numId="17">
    <w:abstractNumId w:val="2"/>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C2"/>
    <w:rsid w:val="0004763B"/>
    <w:rsid w:val="000613D1"/>
    <w:rsid w:val="000B3D9B"/>
    <w:rsid w:val="001D4778"/>
    <w:rsid w:val="001E3FA5"/>
    <w:rsid w:val="002223A1"/>
    <w:rsid w:val="00252C6A"/>
    <w:rsid w:val="0028636F"/>
    <w:rsid w:val="002A6850"/>
    <w:rsid w:val="002D6C32"/>
    <w:rsid w:val="00310CC2"/>
    <w:rsid w:val="00366D60"/>
    <w:rsid w:val="00371195"/>
    <w:rsid w:val="00402B92"/>
    <w:rsid w:val="00420AE8"/>
    <w:rsid w:val="00434590"/>
    <w:rsid w:val="00440C82"/>
    <w:rsid w:val="00475582"/>
    <w:rsid w:val="00544D5E"/>
    <w:rsid w:val="0056264D"/>
    <w:rsid w:val="00575E06"/>
    <w:rsid w:val="005C6C43"/>
    <w:rsid w:val="00626D38"/>
    <w:rsid w:val="00642C8F"/>
    <w:rsid w:val="00671AC2"/>
    <w:rsid w:val="00762A1A"/>
    <w:rsid w:val="007E2668"/>
    <w:rsid w:val="00802A7E"/>
    <w:rsid w:val="00822E5E"/>
    <w:rsid w:val="00827C56"/>
    <w:rsid w:val="00860561"/>
    <w:rsid w:val="00890A76"/>
    <w:rsid w:val="008919C0"/>
    <w:rsid w:val="00973F11"/>
    <w:rsid w:val="00A0118F"/>
    <w:rsid w:val="00A63269"/>
    <w:rsid w:val="00A931D4"/>
    <w:rsid w:val="00AC3BC1"/>
    <w:rsid w:val="00AC6818"/>
    <w:rsid w:val="00CE76D4"/>
    <w:rsid w:val="00D107BB"/>
    <w:rsid w:val="00D55CE3"/>
    <w:rsid w:val="00D671BA"/>
    <w:rsid w:val="00E51142"/>
    <w:rsid w:val="00E6044B"/>
    <w:rsid w:val="073525DF"/>
    <w:rsid w:val="08A72B7F"/>
    <w:rsid w:val="0E73589D"/>
    <w:rsid w:val="1284870A"/>
    <w:rsid w:val="15D69E5F"/>
    <w:rsid w:val="2A5B60B4"/>
    <w:rsid w:val="2DBB78DB"/>
    <w:rsid w:val="30C30137"/>
    <w:rsid w:val="3469E07D"/>
    <w:rsid w:val="35A0EC50"/>
    <w:rsid w:val="35A6D694"/>
    <w:rsid w:val="38343416"/>
    <w:rsid w:val="4355EB71"/>
    <w:rsid w:val="48C72E55"/>
    <w:rsid w:val="4ADE16AF"/>
    <w:rsid w:val="4FEA0195"/>
    <w:rsid w:val="54A5A741"/>
    <w:rsid w:val="5597825F"/>
    <w:rsid w:val="578C608B"/>
    <w:rsid w:val="5AD4461D"/>
    <w:rsid w:val="5B4D2E5A"/>
    <w:rsid w:val="5C44CD98"/>
    <w:rsid w:val="5D6C701D"/>
    <w:rsid w:val="5FCE60C5"/>
    <w:rsid w:val="62F7F9C6"/>
    <w:rsid w:val="664A6ED9"/>
    <w:rsid w:val="6848E153"/>
    <w:rsid w:val="69184FE2"/>
    <w:rsid w:val="6B5754C9"/>
    <w:rsid w:val="6E2F343B"/>
    <w:rsid w:val="7B9EF1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5A09EE"/>
  <w15:docId w15:val="{269011EA-6F4B-4CB7-AAE8-562392AF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qFormat/>
    <w:pPr>
      <w:ind w:left="1080" w:hanging="720"/>
      <w:outlineLvl w:val="0"/>
    </w:pPr>
    <w:rPr>
      <w:b/>
      <w:bCs/>
      <w:sz w:val="20"/>
      <w:szCs w:val="20"/>
    </w:rPr>
  </w:style>
  <w:style w:type="paragraph" w:styleId="Heading2">
    <w:name w:val="heading 2"/>
    <w:basedOn w:val="Normal"/>
    <w:next w:val="Normal"/>
    <w:link w:val="Heading2Char"/>
    <w:unhideWhenUsed/>
    <w:qFormat/>
    <w:rsid w:val="00671A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671AC2"/>
    <w:pPr>
      <w:keepNext/>
      <w:widowControl/>
      <w:tabs>
        <w:tab w:val="num" w:pos="0"/>
      </w:tabs>
      <w:autoSpaceDE/>
      <w:autoSpaceDN/>
      <w:spacing w:after="240"/>
      <w:ind w:left="1440" w:hanging="720"/>
      <w:jc w:val="both"/>
      <w:outlineLvl w:val="2"/>
    </w:pPr>
    <w:rPr>
      <w:rFonts w:asciiTheme="minorHAnsi" w:eastAsia="Times New Roman" w:hAnsiTheme="minorHAnsi" w:cs="Times New Roman"/>
      <w:b/>
      <w:sz w:val="20"/>
      <w:szCs w:val="20"/>
    </w:rPr>
  </w:style>
  <w:style w:type="paragraph" w:styleId="Heading4">
    <w:name w:val="heading 4"/>
    <w:basedOn w:val="Normal"/>
    <w:next w:val="Normal"/>
    <w:link w:val="Heading4Char"/>
    <w:unhideWhenUsed/>
    <w:qFormat/>
    <w:rsid w:val="00671AC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71AC2"/>
    <w:pPr>
      <w:widowControl/>
      <w:tabs>
        <w:tab w:val="num" w:pos="0"/>
      </w:tabs>
      <w:autoSpaceDE/>
      <w:autoSpaceDN/>
      <w:spacing w:after="240"/>
      <w:ind w:left="2880" w:hanging="720"/>
      <w:jc w:val="both"/>
      <w:outlineLvl w:val="4"/>
    </w:pPr>
    <w:rPr>
      <w:rFonts w:asciiTheme="minorHAnsi" w:eastAsia="Times New Roman" w:hAnsiTheme="minorHAnsi" w:cs="Times New Roman"/>
      <w:b/>
      <w:sz w:val="20"/>
      <w:szCs w:val="20"/>
    </w:rPr>
  </w:style>
  <w:style w:type="paragraph" w:styleId="Heading6">
    <w:name w:val="heading 6"/>
    <w:basedOn w:val="Normal"/>
    <w:next w:val="Normal"/>
    <w:link w:val="Heading6Char"/>
    <w:qFormat/>
    <w:rsid w:val="00671AC2"/>
    <w:pPr>
      <w:widowControl/>
      <w:autoSpaceDE/>
      <w:autoSpaceDN/>
      <w:spacing w:before="240" w:after="60"/>
      <w:ind w:left="4320" w:hanging="720"/>
      <w:jc w:val="both"/>
      <w:outlineLvl w:val="5"/>
    </w:pPr>
    <w:rPr>
      <w:rFonts w:asciiTheme="minorHAnsi" w:eastAsia="Times New Roman" w:hAnsiTheme="minorHAnsi" w:cs="Times New Roman"/>
      <w:i/>
      <w:sz w:val="20"/>
      <w:szCs w:val="20"/>
    </w:rPr>
  </w:style>
  <w:style w:type="paragraph" w:styleId="Heading7">
    <w:name w:val="heading 7"/>
    <w:basedOn w:val="Normal"/>
    <w:next w:val="Normal"/>
    <w:link w:val="Heading7Char"/>
    <w:qFormat/>
    <w:rsid w:val="00671AC2"/>
    <w:pPr>
      <w:widowControl/>
      <w:autoSpaceDE/>
      <w:autoSpaceDN/>
      <w:spacing w:before="240" w:after="60"/>
      <w:ind w:left="5040" w:hanging="720"/>
      <w:jc w:val="both"/>
      <w:outlineLvl w:val="6"/>
    </w:pPr>
    <w:rPr>
      <w:rFonts w:asciiTheme="minorHAnsi" w:eastAsia="Times New Roman" w:hAnsiTheme="minorHAnsi" w:cs="Times New Roman"/>
      <w:sz w:val="20"/>
      <w:szCs w:val="20"/>
    </w:rPr>
  </w:style>
  <w:style w:type="paragraph" w:styleId="Heading8">
    <w:name w:val="heading 8"/>
    <w:basedOn w:val="Normal"/>
    <w:next w:val="Normal"/>
    <w:link w:val="Heading8Char"/>
    <w:qFormat/>
    <w:rsid w:val="00671AC2"/>
    <w:pPr>
      <w:widowControl/>
      <w:autoSpaceDE/>
      <w:autoSpaceDN/>
      <w:spacing w:before="240" w:after="60"/>
      <w:ind w:left="5760" w:hanging="720"/>
      <w:jc w:val="both"/>
      <w:outlineLvl w:val="7"/>
    </w:pPr>
    <w:rPr>
      <w:rFonts w:asciiTheme="minorHAnsi" w:eastAsia="Times New Roman" w:hAnsiTheme="minorHAnsi" w:cs="Times New Roman"/>
      <w:i/>
      <w:sz w:val="20"/>
      <w:szCs w:val="20"/>
    </w:rPr>
  </w:style>
  <w:style w:type="paragraph" w:styleId="Heading9">
    <w:name w:val="heading 9"/>
    <w:basedOn w:val="Normal"/>
    <w:next w:val="Normal"/>
    <w:link w:val="Heading9Char"/>
    <w:qFormat/>
    <w:rsid w:val="00671AC2"/>
    <w:pPr>
      <w:widowControl/>
      <w:autoSpaceDE/>
      <w:autoSpaceDN/>
      <w:spacing w:before="240" w:after="60"/>
      <w:ind w:left="6480" w:hanging="720"/>
      <w:jc w:val="both"/>
      <w:outlineLvl w:val="8"/>
    </w:pPr>
    <w:rPr>
      <w:rFonts w:asciiTheme="minorHAnsi" w:eastAsia="Times New Roman" w:hAnsiTheme="minorHAnsi"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080" w:hanging="360"/>
    </w:pPr>
  </w:style>
  <w:style w:type="paragraph" w:customStyle="1" w:styleId="TableParagraph">
    <w:name w:val="Table Paragraph"/>
    <w:basedOn w:val="Normal"/>
    <w:uiPriority w:val="1"/>
    <w:qFormat/>
    <w:pPr>
      <w:spacing w:line="268" w:lineRule="exact"/>
      <w:ind w:left="107"/>
    </w:pPr>
  </w:style>
  <w:style w:type="paragraph" w:styleId="Header">
    <w:name w:val="header"/>
    <w:basedOn w:val="Normal"/>
    <w:link w:val="HeaderChar"/>
    <w:uiPriority w:val="99"/>
    <w:unhideWhenUsed/>
    <w:rsid w:val="00E51142"/>
    <w:pPr>
      <w:tabs>
        <w:tab w:val="center" w:pos="4680"/>
        <w:tab w:val="right" w:pos="9360"/>
      </w:tabs>
    </w:pPr>
  </w:style>
  <w:style w:type="character" w:customStyle="1" w:styleId="HeaderChar">
    <w:name w:val="Header Char"/>
    <w:basedOn w:val="DefaultParagraphFont"/>
    <w:link w:val="Header"/>
    <w:uiPriority w:val="99"/>
    <w:rsid w:val="00E51142"/>
    <w:rPr>
      <w:rFonts w:ascii="Calibri" w:eastAsia="Calibri" w:hAnsi="Calibri" w:cs="Calibri"/>
    </w:rPr>
  </w:style>
  <w:style w:type="paragraph" w:styleId="Footer">
    <w:name w:val="footer"/>
    <w:basedOn w:val="Normal"/>
    <w:link w:val="FooterChar"/>
    <w:uiPriority w:val="99"/>
    <w:unhideWhenUsed/>
    <w:rsid w:val="00E51142"/>
    <w:pPr>
      <w:tabs>
        <w:tab w:val="center" w:pos="4680"/>
        <w:tab w:val="right" w:pos="9360"/>
      </w:tabs>
    </w:pPr>
  </w:style>
  <w:style w:type="character" w:customStyle="1" w:styleId="FooterChar">
    <w:name w:val="Footer Char"/>
    <w:basedOn w:val="DefaultParagraphFont"/>
    <w:link w:val="Footer"/>
    <w:uiPriority w:val="99"/>
    <w:rsid w:val="00E51142"/>
    <w:rPr>
      <w:rFonts w:ascii="Calibri" w:eastAsia="Calibri" w:hAnsi="Calibri" w:cs="Calibri"/>
    </w:rPr>
  </w:style>
  <w:style w:type="character" w:styleId="Hyperlink">
    <w:name w:val="Hyperlink"/>
    <w:basedOn w:val="DefaultParagraphFont"/>
    <w:uiPriority w:val="99"/>
    <w:unhideWhenUsed/>
    <w:rsid w:val="35A0EC50"/>
    <w:rPr>
      <w:color w:val="0000FF"/>
      <w:u w:val="single"/>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671AC2"/>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671AC2"/>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671AC2"/>
    <w:rPr>
      <w:rFonts w:eastAsia="Times New Roman" w:cs="Times New Roman"/>
      <w:b/>
      <w:sz w:val="20"/>
      <w:szCs w:val="20"/>
    </w:rPr>
  </w:style>
  <w:style w:type="character" w:customStyle="1" w:styleId="Heading5Char">
    <w:name w:val="Heading 5 Char"/>
    <w:basedOn w:val="DefaultParagraphFont"/>
    <w:link w:val="Heading5"/>
    <w:rsid w:val="00671AC2"/>
    <w:rPr>
      <w:rFonts w:eastAsia="Times New Roman" w:cs="Times New Roman"/>
      <w:b/>
      <w:sz w:val="20"/>
      <w:szCs w:val="20"/>
    </w:rPr>
  </w:style>
  <w:style w:type="character" w:customStyle="1" w:styleId="Heading6Char">
    <w:name w:val="Heading 6 Char"/>
    <w:basedOn w:val="DefaultParagraphFont"/>
    <w:link w:val="Heading6"/>
    <w:rsid w:val="00671AC2"/>
    <w:rPr>
      <w:rFonts w:eastAsia="Times New Roman" w:cs="Times New Roman"/>
      <w:i/>
      <w:sz w:val="20"/>
      <w:szCs w:val="20"/>
    </w:rPr>
  </w:style>
  <w:style w:type="character" w:customStyle="1" w:styleId="Heading7Char">
    <w:name w:val="Heading 7 Char"/>
    <w:basedOn w:val="DefaultParagraphFont"/>
    <w:link w:val="Heading7"/>
    <w:rsid w:val="00671AC2"/>
    <w:rPr>
      <w:rFonts w:eastAsia="Times New Roman" w:cs="Times New Roman"/>
      <w:sz w:val="20"/>
      <w:szCs w:val="20"/>
    </w:rPr>
  </w:style>
  <w:style w:type="character" w:customStyle="1" w:styleId="Heading8Char">
    <w:name w:val="Heading 8 Char"/>
    <w:basedOn w:val="DefaultParagraphFont"/>
    <w:link w:val="Heading8"/>
    <w:rsid w:val="00671AC2"/>
    <w:rPr>
      <w:rFonts w:eastAsia="Times New Roman" w:cs="Times New Roman"/>
      <w:i/>
      <w:sz w:val="20"/>
      <w:szCs w:val="20"/>
    </w:rPr>
  </w:style>
  <w:style w:type="character" w:customStyle="1" w:styleId="Heading9Char">
    <w:name w:val="Heading 9 Char"/>
    <w:basedOn w:val="DefaultParagraphFont"/>
    <w:link w:val="Heading9"/>
    <w:rsid w:val="00671AC2"/>
    <w:rPr>
      <w:rFonts w:eastAsia="Times New Roman" w:cs="Times New Roman"/>
      <w:i/>
      <w:sz w:val="18"/>
      <w:szCs w:val="20"/>
    </w:rPr>
  </w:style>
  <w:style w:type="paragraph" w:customStyle="1" w:styleId="ColorfulList-Accent11">
    <w:name w:val="Colorful List - Accent 11"/>
    <w:basedOn w:val="Normal"/>
    <w:uiPriority w:val="34"/>
    <w:qFormat/>
    <w:rsid w:val="00671AC2"/>
    <w:pPr>
      <w:widowControl/>
      <w:autoSpaceDE/>
      <w:autoSpaceDN/>
      <w:ind w:left="720"/>
      <w:contextualSpacing/>
      <w:jc w:val="both"/>
    </w:pPr>
    <w:rPr>
      <w:rFonts w:asciiTheme="minorHAnsi" w:eastAsia="Times New Roman" w:hAnsiTheme="minorHAnsi" w:cs="Times New Roman"/>
      <w:sz w:val="20"/>
      <w:szCs w:val="20"/>
    </w:rPr>
  </w:style>
  <w:style w:type="paragraph" w:customStyle="1" w:styleId="policyarea">
    <w:name w:val="policy area"/>
    <w:qFormat/>
    <w:rsid w:val="00671AC2"/>
    <w:pPr>
      <w:widowControl/>
      <w:autoSpaceDE/>
      <w:autoSpaceDN/>
      <w:spacing w:after="160" w:line="259" w:lineRule="auto"/>
    </w:pPr>
    <w:rPr>
      <w:rFonts w:ascii="Calibri" w:eastAsia="Times New Roman" w:hAnsi="Calibri" w:cs="Times New Roman"/>
      <w:b/>
      <w:caps/>
      <w:noProof/>
      <w:color w:val="FFFFFF"/>
      <w:spacing w:val="-10"/>
      <w:kern w:val="28"/>
      <w:sz w:val="40"/>
      <w:szCs w:val="5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dn@drc.ng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uhammad.akbar@drc.ngo" TargetMode="External"/><Relationship Id="rId2" Type="http://schemas.openxmlformats.org/officeDocument/2006/relationships/customXml" Target="../customXml/item2.xml"/><Relationship Id="rId16" Type="http://schemas.openxmlformats.org/officeDocument/2006/relationships/hyperlink" Target="mailto:c.o.conduct@drc.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rc.dk/relief-work/concerns-complaints/code-of-conduct-reporting-mechanis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c.dk/where-w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or xmlns="4b4465e9-0c5b-4d02-aa05-6216cf2ba534" xsi:nil="true"/>
    <RFP_x002f_ITB_x002f_RFQ xmlns="4b4465e9-0c5b-4d02-aa05-6216cf2ba534" xsi:nil="true"/>
    <RFQ_x002f_ITB_x002f_RFP xmlns="4b4465e9-0c5b-4d02-aa05-6216cf2ba534" xsi:nil="true"/>
    <lcf76f155ced4ddcb4097134ff3c332f xmlns="4b4465e9-0c5b-4d02-aa05-6216cf2ba534">
      <Terms xmlns="http://schemas.microsoft.com/office/infopath/2007/PartnerControls"/>
    </lcf76f155ced4ddcb4097134ff3c332f>
    <TaxCatchAll xmlns="df39d53a-21ec-4f19-b819-c17052708e15" xsi:nil="true"/>
    <CaseOfficer xmlns="4b4465e9-0c5b-4d02-aa05-6216cf2ba534">
      <UserInfo>
        <DisplayName/>
        <AccountId xsi:nil="true"/>
        <AccountType/>
      </UserInfo>
    </CaseOfficer>
    <PRDescription xmlns="4b4465e9-0c5b-4d02-aa05-6216cf2ba534" xsi:nil="true"/>
    <DerogationApplication xmlns="4b4465e9-0c5b-4d02-aa05-6216cf2ba534">true</DerogationAppl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B011878BEAA047800EE7F4F49BDA70" ma:contentTypeVersion="18" ma:contentTypeDescription="Create a new document." ma:contentTypeScope="" ma:versionID="7386155e475d863c250c2beff418be5c">
  <xsd:schema xmlns:xsd="http://www.w3.org/2001/XMLSchema" xmlns:xs="http://www.w3.org/2001/XMLSchema" xmlns:p="http://schemas.microsoft.com/office/2006/metadata/properties" xmlns:ns2="4b4465e9-0c5b-4d02-aa05-6216cf2ba534" xmlns:ns3="df39d53a-21ec-4f19-b819-c17052708e15" targetNamespace="http://schemas.microsoft.com/office/2006/metadata/properties" ma:root="true" ma:fieldsID="da9dde2bf25c4c5c47009134c434e6a8" ns2:_="" ns3:_="">
    <xsd:import namespace="4b4465e9-0c5b-4d02-aa05-6216cf2ba534"/>
    <xsd:import namespace="df39d53a-21ec-4f19-b819-c17052708e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aseOfficer" minOccurs="0"/>
                <xsd:element ref="ns2:Donor" minOccurs="0"/>
                <xsd:element ref="ns2:PRDescription" minOccurs="0"/>
                <xsd:element ref="ns2:DerogationApplication" minOccurs="0"/>
                <xsd:element ref="ns2:RFP_x002f_ITB_x002f_RFQ" minOccurs="0"/>
                <xsd:element ref="ns2:RFQ_x002f_ITB_x002f_RF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465e9-0c5b-4d02-aa05-6216cf2ba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aseOfficer" ma:index="12" nillable="true" ma:displayName="Case Officer" ma:description="The person responsible of the procurement process"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13" nillable="true" ma:displayName="Donor" ma:description="Write the donor name here!" ma:format="Dropdown" ma:internalName="Donor">
      <xsd:simpleType>
        <xsd:restriction base="dms:Text">
          <xsd:maxLength value="255"/>
        </xsd:restriction>
      </xsd:simpleType>
    </xsd:element>
    <xsd:element name="PRDescription" ma:index="14" nillable="true" ma:displayName="PR Description" ma:description="Brief description about the PR (i.e &quot;Hotel Accommodation&quot;)" ma:format="Dropdown" ma:internalName="PRDescription">
      <xsd:simpleType>
        <xsd:restriction base="dms:Text">
          <xsd:maxLength value="255"/>
        </xsd:restriction>
      </xsd:simpleType>
    </xsd:element>
    <xsd:element name="DerogationApplication" ma:index="15" nillable="true" ma:displayName="Derogation Application" ma:default="1" ma:format="Dropdown" ma:internalName="DerogationApplication">
      <xsd:simpleType>
        <xsd:restriction base="dms:Boolean"/>
      </xsd:simpleType>
    </xsd:element>
    <xsd:element name="RFP_x002f_ITB_x002f_RFQ" ma:index="16" nillable="true" ma:displayName="RFP/ITB/RFQ" ma:format="Dropdown" ma:internalName="RFP_x002f_ITB_x002f_RFQ">
      <xsd:simpleType>
        <xsd:restriction base="dms:Text">
          <xsd:maxLength value="255"/>
        </xsd:restriction>
      </xsd:simpleType>
    </xsd:element>
    <xsd:element name="RFQ_x002f_ITB_x002f_RFP" ma:index="17" nillable="true" ma:displayName="RFQ/ITB/RFP" ma:format="Dropdown" ma:internalName="RFQ_x002f_ITB_x002f_RFP">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64BC0-FCF2-4C49-886B-F8D619FEEAA5}">
  <ds:schemaRefs>
    <ds:schemaRef ds:uri="http://schemas.microsoft.com/office/2006/metadata/properties"/>
    <ds:schemaRef ds:uri="http://schemas.microsoft.com/office/infopath/2007/PartnerControls"/>
    <ds:schemaRef ds:uri="4b4465e9-0c5b-4d02-aa05-6216cf2ba534"/>
    <ds:schemaRef ds:uri="df39d53a-21ec-4f19-b819-c17052708e15"/>
  </ds:schemaRefs>
</ds:datastoreItem>
</file>

<file path=customXml/itemProps2.xml><?xml version="1.0" encoding="utf-8"?>
<ds:datastoreItem xmlns:ds="http://schemas.openxmlformats.org/officeDocument/2006/customXml" ds:itemID="{2EE8B3D6-6063-42B9-922C-F1D3EB7870F0}">
  <ds:schemaRefs>
    <ds:schemaRef ds:uri="http://schemas.microsoft.com/sharepoint/v3/contenttype/forms"/>
  </ds:schemaRefs>
</ds:datastoreItem>
</file>

<file path=customXml/itemProps3.xml><?xml version="1.0" encoding="utf-8"?>
<ds:datastoreItem xmlns:ds="http://schemas.openxmlformats.org/officeDocument/2006/customXml" ds:itemID="{1C7B1D30-736F-41B5-8444-DDCC4B51F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465e9-0c5b-4d02-aa05-6216cf2ba534"/>
    <ds:schemaRef ds:uri="df39d53a-21ec-4f19-b819-c1705270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63F97D-B8D5-4D20-9E0A-BEDAEA93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11</Pages>
  <Words>3999</Words>
  <Characters>22796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Shoaib</dc:creator>
  <cp:lastModifiedBy>Mohammed Osman Mohammed</cp:lastModifiedBy>
  <cp:revision>6</cp:revision>
  <dcterms:created xsi:type="dcterms:W3CDTF">2025-02-24T08:24:00Z</dcterms:created>
  <dcterms:modified xsi:type="dcterms:W3CDTF">2025-04-15T12:38:00Z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2019</vt:lpwstr>
  </property>
  <property fmtid="{D5CDD505-2E9C-101B-9397-08002B2CF9AE}" pid="4" name="LastSaved">
    <vt:filetime>2024-12-23T00:00:00Z</vt:filetime>
  </property>
  <property fmtid="{D5CDD505-2E9C-101B-9397-08002B2CF9AE}" pid="5" name="Producer">
    <vt:lpwstr>Microsoft® Word 2019</vt:lpwstr>
  </property>
  <property fmtid="{D5CDD505-2E9C-101B-9397-08002B2CF9AE}" pid="6" name="GrammarlyDocumentId">
    <vt:lpwstr>31b63649d2e48368b18264f34181bff176b48b0d767ab36475fa6439c6f7ef37</vt:lpwstr>
  </property>
  <property fmtid="{D5CDD505-2E9C-101B-9397-08002B2CF9AE}" pid="7" name="ContentTypeId">
    <vt:lpwstr>0x0101001BB011878BEAA047800EE7F4F49BDA70</vt:lpwstr>
  </property>
  <property fmtid="{D5CDD505-2E9C-101B-9397-08002B2CF9AE}" pid="8" name="MediaServiceImageTags">
    <vt:lpwstr/>
  </property>
</Properties>
</file>